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8"/>
        <w:rPr>
          <w:rFonts w:ascii="Times New Roman"/>
          <w:sz w:val="20"/>
        </w:rPr>
      </w:pPr>
    </w:p>
    <w:p>
      <w:pPr>
        <w:spacing w:line="331" w:lineRule="auto" w:before="0"/>
        <w:ind w:left="8080" w:right="132" w:firstLine="96"/>
        <w:jc w:val="righ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1622762</wp:posOffset>
            </wp:positionH>
            <wp:positionV relativeFrom="paragraph">
              <wp:posOffset>-563667</wp:posOffset>
            </wp:positionV>
            <wp:extent cx="2161626" cy="81294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626" cy="812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pacing w:val="-2"/>
          <w:sz w:val="20"/>
        </w:rPr>
        <w:t>OP25-</w:t>
      </w:r>
      <w:r>
        <w:rPr>
          <w:rFonts w:ascii="Trebuchet MS"/>
          <w:b/>
          <w:spacing w:val="-2"/>
          <w:sz w:val="20"/>
        </w:rPr>
        <w:t>3649</w:t>
      </w:r>
      <w:r>
        <w:rPr>
          <w:rFonts w:ascii="Times New Roman"/>
          <w:spacing w:val="-2"/>
          <w:sz w:val="20"/>
        </w:rPr>
        <w:t> </w:t>
      </w:r>
      <w:r>
        <w:rPr>
          <w:rFonts w:ascii="Trebuchet MS"/>
          <w:b/>
          <w:spacing w:val="-2"/>
          <w:sz w:val="20"/>
        </w:rPr>
        <w:t>05/03/2026</w:t>
      </w:r>
    </w:p>
    <w:p>
      <w:pPr>
        <w:pStyle w:val="BodyText"/>
        <w:spacing w:before="82"/>
        <w:rPr>
          <w:rFonts w:ascii="Trebuchet MS"/>
          <w:b/>
          <w:sz w:val="32"/>
        </w:rPr>
      </w:pPr>
    </w:p>
    <w:p>
      <w:pPr>
        <w:pStyle w:val="Heading1"/>
      </w:pPr>
      <w:r>
        <w:rPr>
          <w:spacing w:val="-2"/>
        </w:rPr>
        <w:t>DÉCISION</w:t>
      </w:r>
    </w:p>
    <w:p>
      <w:pPr>
        <w:pStyle w:val="BodyText"/>
        <w:spacing w:before="1"/>
        <w:rPr>
          <w:rFonts w:ascii="Trebuchet MS"/>
          <w:b/>
          <w:sz w:val="32"/>
        </w:rPr>
      </w:pPr>
    </w:p>
    <w:p>
      <w:pPr>
        <w:spacing w:before="0"/>
        <w:ind w:left="8" w:right="1" w:firstLine="0"/>
        <w:jc w:val="center"/>
        <w:rPr>
          <w:rFonts w:ascii="Trebuchet MS"/>
          <w:b/>
          <w:sz w:val="32"/>
        </w:rPr>
      </w:pPr>
      <w:r>
        <w:rPr>
          <w:rFonts w:ascii="Trebuchet MS"/>
          <w:b/>
          <w:spacing w:val="-6"/>
          <w:sz w:val="32"/>
        </w:rPr>
        <w:t>STATUANT</w:t>
      </w:r>
      <w:r>
        <w:rPr>
          <w:rFonts w:ascii="Times New Roman"/>
          <w:spacing w:val="-11"/>
          <w:sz w:val="32"/>
        </w:rPr>
        <w:t> </w:t>
      </w:r>
      <w:r>
        <w:rPr>
          <w:rFonts w:ascii="Trebuchet MS"/>
          <w:b/>
          <w:spacing w:val="-6"/>
          <w:sz w:val="32"/>
        </w:rPr>
        <w:t>SUR</w:t>
      </w:r>
      <w:r>
        <w:rPr>
          <w:rFonts w:ascii="Times New Roman"/>
          <w:spacing w:val="-12"/>
          <w:sz w:val="32"/>
        </w:rPr>
        <w:t> </w:t>
      </w:r>
      <w:r>
        <w:rPr>
          <w:rFonts w:ascii="Trebuchet MS"/>
          <w:b/>
          <w:spacing w:val="-6"/>
          <w:sz w:val="32"/>
        </w:rPr>
        <w:t>UNE</w:t>
      </w:r>
      <w:r>
        <w:rPr>
          <w:rFonts w:ascii="Times New Roman"/>
          <w:spacing w:val="-13"/>
          <w:sz w:val="32"/>
        </w:rPr>
        <w:t> </w:t>
      </w:r>
      <w:r>
        <w:rPr>
          <w:rFonts w:ascii="Trebuchet MS"/>
          <w:b/>
          <w:spacing w:val="-6"/>
          <w:sz w:val="32"/>
        </w:rPr>
        <w:t>OPPOSITION</w:t>
      </w:r>
    </w:p>
    <w:p>
      <w:pPr>
        <w:pStyle w:val="BodyText"/>
        <w:spacing w:before="309"/>
        <w:rPr>
          <w:rFonts w:ascii="Trebuchet MS"/>
          <w:b/>
          <w:sz w:val="32"/>
        </w:rPr>
      </w:pPr>
    </w:p>
    <w:p>
      <w:pPr>
        <w:spacing w:before="0"/>
        <w:ind w:left="8" w:right="0" w:firstLine="0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4"/>
          <w:w w:val="110"/>
          <w:sz w:val="28"/>
        </w:rPr>
        <w:t>****</w:t>
      </w:r>
    </w:p>
    <w:p>
      <w:pPr>
        <w:pStyle w:val="BodyText"/>
        <w:spacing w:line="235" w:lineRule="auto" w:before="255"/>
        <w:ind w:left="140" w:right="130" w:firstLine="566"/>
        <w:jc w:val="both"/>
      </w:pPr>
      <w:r>
        <w:rPr>
          <w:rFonts w:ascii="Trebuchet MS" w:hAnsi="Trebuchet MS"/>
          <w:b/>
          <w:spacing w:val="-2"/>
        </w:rPr>
        <w:t>Vu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propriété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intellectuelle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notamment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articles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411-4,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411-5,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712-3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L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712-5-1,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L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712-7,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L-713-2,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L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713-3,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R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411-17,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712-13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712-19,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712-21,</w:t>
      </w:r>
      <w:r>
        <w:rPr>
          <w:rFonts w:ascii="Times New Roman" w:hAnsi="Times New Roman"/>
          <w:spacing w:val="-6"/>
        </w:rPr>
        <w:t> </w:t>
      </w:r>
      <w:r>
        <w:rPr>
          <w:spacing w:val="-10"/>
        </w:rPr>
        <w:t>R</w:t>
      </w:r>
    </w:p>
    <w:p>
      <w:pPr>
        <w:pStyle w:val="BodyText"/>
        <w:spacing w:line="289" w:lineRule="exact"/>
        <w:ind w:left="140"/>
      </w:pPr>
      <w:r>
        <w:rPr/>
        <w:t>712-26</w:t>
      </w:r>
      <w:r>
        <w:rPr>
          <w:rFonts w:ascii="Times New Roman" w:hAnsi="Times New Roman"/>
          <w:spacing w:val="-15"/>
        </w:rPr>
        <w:t> </w:t>
      </w:r>
      <w:r>
        <w:rPr/>
        <w:t>et</w:t>
      </w:r>
      <w:r>
        <w:rPr>
          <w:rFonts w:ascii="Times New Roman" w:hAnsi="Times New Roman"/>
          <w:spacing w:val="-15"/>
        </w:rPr>
        <w:t> </w:t>
      </w:r>
      <w:r>
        <w:rPr/>
        <w:t>R</w:t>
      </w:r>
      <w:r>
        <w:rPr>
          <w:rFonts w:ascii="Times New Roman" w:hAnsi="Times New Roman"/>
          <w:spacing w:val="-14"/>
        </w:rPr>
        <w:t> </w:t>
      </w:r>
      <w:r>
        <w:rPr/>
        <w:t>718-2</w:t>
      </w:r>
      <w:r>
        <w:rPr>
          <w:rFonts w:ascii="Times New Roman" w:hAnsi="Times New Roman"/>
          <w:spacing w:val="-15"/>
        </w:rPr>
        <w:t> </w:t>
      </w:r>
      <w:r>
        <w:rPr/>
        <w:t>à</w:t>
      </w:r>
      <w:r>
        <w:rPr>
          <w:rFonts w:ascii="Times New Roman" w:hAnsi="Times New Roman"/>
          <w:spacing w:val="-14"/>
        </w:rPr>
        <w:t> </w:t>
      </w:r>
      <w:r>
        <w:rPr/>
        <w:t>R</w:t>
      </w:r>
      <w:r>
        <w:rPr>
          <w:rFonts w:ascii="Times New Roman" w:hAnsi="Times New Roman"/>
          <w:spacing w:val="-15"/>
        </w:rPr>
        <w:t> </w:t>
      </w:r>
      <w:r>
        <w:rPr/>
        <w:t>718-5</w:t>
      </w:r>
      <w:r>
        <w:rPr>
          <w:rFonts w:ascii="Times New Roman" w:hAnsi="Times New Roman"/>
          <w:spacing w:val="-15"/>
        </w:rPr>
        <w:t> </w:t>
      </w:r>
      <w:r>
        <w:rPr>
          <w:spacing w:val="-10"/>
        </w:rPr>
        <w:t>;</w:t>
      </w:r>
    </w:p>
    <w:p>
      <w:pPr>
        <w:pStyle w:val="BodyText"/>
        <w:spacing w:line="237" w:lineRule="auto" w:before="166"/>
        <w:ind w:left="140" w:right="132" w:firstLine="566"/>
        <w:jc w:val="both"/>
      </w:pPr>
      <w:r>
        <w:rPr>
          <w:rFonts w:ascii="Trebuchet MS" w:hAnsi="Trebuchet MS"/>
          <w:b/>
          <w:spacing w:val="-4"/>
        </w:rPr>
        <w:t>Vu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l’arrêté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du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24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avril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2008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modifié,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relatif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aux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redevances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procédure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perçues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par</w:t>
      </w:r>
      <w:r>
        <w:rPr>
          <w:rFonts w:ascii="Times New Roman" w:hAnsi="Times New Roman"/>
          <w:spacing w:val="-4"/>
        </w:rPr>
        <w:t> </w:t>
      </w:r>
      <w:r>
        <w:rPr/>
        <w:t>l'Institut</w:t>
      </w:r>
      <w:r>
        <w:rPr>
          <w:rFonts w:ascii="Times New Roman" w:hAnsi="Times New Roman"/>
          <w:spacing w:val="-15"/>
        </w:rPr>
        <w:t> </w:t>
      </w:r>
      <w:r>
        <w:rPr/>
        <w:t>national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la</w:t>
      </w:r>
      <w:r>
        <w:rPr>
          <w:rFonts w:ascii="Times New Roman" w:hAnsi="Times New Roman"/>
          <w:spacing w:val="-15"/>
        </w:rPr>
        <w:t> </w:t>
      </w:r>
      <w:r>
        <w:rPr/>
        <w:t>propriété</w:t>
      </w:r>
      <w:r>
        <w:rPr>
          <w:rFonts w:ascii="Times New Roman" w:hAnsi="Times New Roman"/>
          <w:spacing w:val="-15"/>
        </w:rPr>
        <w:t> </w:t>
      </w:r>
      <w:r>
        <w:rPr/>
        <w:t>industrielle</w:t>
      </w:r>
      <w:r>
        <w:rPr>
          <w:rFonts w:ascii="Times New Roman" w:hAnsi="Times New Roman"/>
          <w:spacing w:val="-15"/>
        </w:rPr>
        <w:t> </w:t>
      </w:r>
      <w:r>
        <w:rPr/>
        <w:t>;</w:t>
      </w:r>
    </w:p>
    <w:p>
      <w:pPr>
        <w:pStyle w:val="BodyText"/>
        <w:spacing w:line="237" w:lineRule="auto" w:before="164"/>
        <w:ind w:left="140" w:right="131" w:firstLine="566"/>
        <w:jc w:val="both"/>
      </w:pPr>
      <w:r>
        <w:rPr>
          <w:rFonts w:ascii="Trebuchet MS" w:hAnsi="Trebuchet MS"/>
          <w:b/>
          <w:spacing w:val="-4"/>
        </w:rPr>
        <w:t>Vu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décision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modifiée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n°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2014-142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bis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du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Directeur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Général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l'Institut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National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Propriété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Industrielle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relative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aux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conditions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présentation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et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au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contenu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du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dossier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> </w:t>
      </w:r>
      <w:r>
        <w:rPr/>
        <w:t>demandes</w:t>
      </w:r>
      <w:r>
        <w:rPr>
          <w:rFonts w:ascii="Times New Roman" w:hAnsi="Times New Roman"/>
          <w:spacing w:val="-9"/>
        </w:rPr>
        <w:t> </w:t>
      </w:r>
      <w:r>
        <w:rPr/>
        <w:t>d'enregistrement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marques</w:t>
      </w:r>
      <w:r>
        <w:rPr>
          <w:rFonts w:ascii="Times New Roman" w:hAnsi="Times New Roman"/>
          <w:spacing w:val="-10"/>
        </w:rPr>
        <w:t> </w:t>
      </w:r>
      <w:r>
        <w:rPr/>
        <w:t>;</w:t>
      </w:r>
    </w:p>
    <w:p>
      <w:pPr>
        <w:pStyle w:val="BodyText"/>
        <w:spacing w:line="237" w:lineRule="auto" w:before="168"/>
        <w:ind w:left="140" w:right="131" w:firstLine="566"/>
        <w:jc w:val="both"/>
      </w:pPr>
      <w:r>
        <w:rPr>
          <w:rFonts w:ascii="Trebuchet MS" w:hAnsi="Trebuchet MS"/>
          <w:b/>
          <w:spacing w:val="-2"/>
        </w:rPr>
        <w:t>Vu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décision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n°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2019-158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Directeur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Général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l'Institut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National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Propriété</w:t>
      </w:r>
      <w:r>
        <w:rPr>
          <w:rFonts w:ascii="Times New Roman" w:hAnsi="Times New Roman"/>
          <w:spacing w:val="-2"/>
        </w:rPr>
        <w:t> </w:t>
      </w:r>
      <w:r>
        <w:rPr/>
        <w:t>Industrielle</w:t>
      </w:r>
      <w:r>
        <w:rPr>
          <w:rFonts w:ascii="Times New Roman" w:hAnsi="Times New Roman"/>
        </w:rPr>
        <w:t> </w:t>
      </w:r>
      <w:r>
        <w:rPr/>
        <w:t>relative</w:t>
      </w:r>
      <w:r>
        <w:rPr>
          <w:rFonts w:ascii="Times New Roman" w:hAnsi="Times New Roman"/>
        </w:rPr>
        <w:t> </w:t>
      </w:r>
      <w:r>
        <w:rPr/>
        <w:t>aux</w:t>
      </w:r>
      <w:r>
        <w:rPr>
          <w:rFonts w:ascii="Times New Roman" w:hAnsi="Times New Roman"/>
        </w:rPr>
        <w:t> </w:t>
      </w:r>
      <w:r>
        <w:rPr/>
        <w:t>modalités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procédure</w:t>
      </w:r>
      <w:r>
        <w:rPr>
          <w:rFonts w:ascii="Times New Roman" w:hAnsi="Times New Roman"/>
        </w:rPr>
        <w:t> </w:t>
      </w:r>
      <w:r>
        <w:rPr/>
        <w:t>d’opposition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enregistrement</w:t>
      </w:r>
      <w:r>
        <w:rPr>
          <w:rFonts w:ascii="Times New Roman" w:hAnsi="Times New Roman"/>
        </w:rPr>
        <w:t> </w:t>
      </w:r>
      <w:r>
        <w:rPr/>
        <w:t>d’une</w:t>
      </w:r>
      <w:r>
        <w:rPr>
          <w:rFonts w:ascii="Times New Roman" w:hAnsi="Times New Roman"/>
        </w:rPr>
        <w:t> </w:t>
      </w:r>
      <w:r>
        <w:rPr/>
        <w:t>marque</w:t>
      </w:r>
      <w:r>
        <w:rPr>
          <w:rFonts w:ascii="Times New Roman" w:hAnsi="Times New Roman"/>
        </w:rPr>
        <w:t> </w:t>
      </w:r>
      <w:r>
        <w:rPr/>
        <w:t>;</w:t>
      </w:r>
    </w:p>
    <w:p>
      <w:pPr>
        <w:pStyle w:val="BodyText"/>
        <w:spacing w:line="220" w:lineRule="auto" w:before="182"/>
        <w:ind w:left="140" w:firstLine="707"/>
      </w:pPr>
      <w:r>
        <w:rPr>
          <w:rFonts w:ascii="Trebuchet MS" w:hAnsi="Trebuchet MS"/>
          <w:b/>
          <w:spacing w:val="-2"/>
        </w:rPr>
        <w:t>Vu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décision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n°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2023-51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modifiée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Directeur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Général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l'Institut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National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Propriété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Industrielle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relative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aux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modalités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des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procédures</w:t>
      </w:r>
      <w:r>
        <w:rPr>
          <w:rFonts w:ascii="Times New Roman" w:hAnsi="Times New Roman"/>
          <w:spacing w:val="-6"/>
        </w:rPr>
        <w:t> </w:t>
      </w:r>
      <w:r>
        <w:rPr>
          <w:rFonts w:ascii="Trebuchet MS" w:hAnsi="Trebuchet MS"/>
          <w:i/>
          <w:spacing w:val="-6"/>
        </w:rPr>
        <w:t>ex</w:t>
      </w:r>
      <w:r>
        <w:rPr>
          <w:rFonts w:ascii="Times New Roman" w:hAnsi="Times New Roman"/>
          <w:spacing w:val="-9"/>
        </w:rPr>
        <w:t> </w:t>
      </w:r>
      <w:r>
        <w:rPr>
          <w:rFonts w:ascii="Trebuchet MS" w:hAnsi="Trebuchet MS"/>
          <w:i/>
          <w:spacing w:val="-6"/>
        </w:rPr>
        <w:t>parte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relatives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aux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marques.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Heading2"/>
        <w:spacing w:before="1"/>
      </w:pPr>
      <w:r>
        <w:rPr>
          <w:w w:val="90"/>
        </w:rPr>
        <w:t>I.-</w:t>
      </w:r>
      <w:r>
        <w:rPr>
          <w:rFonts w:ascii="Times New Roman" w:hAnsi="Times New Roman"/>
          <w:b w:val="0"/>
          <w:spacing w:val="-7"/>
          <w:w w:val="90"/>
        </w:rPr>
        <w:t> </w:t>
      </w:r>
      <w:r>
        <w:rPr>
          <w:w w:val="90"/>
        </w:rPr>
        <w:t>FAITS</w:t>
      </w:r>
      <w:r>
        <w:rPr>
          <w:rFonts w:ascii="Times New Roman" w:hAnsi="Times New Roman"/>
          <w:b w:val="0"/>
          <w:spacing w:val="-8"/>
          <w:w w:val="90"/>
        </w:rPr>
        <w:t> </w:t>
      </w:r>
      <w:r>
        <w:rPr>
          <w:w w:val="90"/>
        </w:rPr>
        <w:t>ET</w:t>
      </w:r>
      <w:r>
        <w:rPr>
          <w:rFonts w:ascii="Times New Roman" w:hAnsi="Times New Roman"/>
          <w:b w:val="0"/>
          <w:spacing w:val="-7"/>
          <w:w w:val="90"/>
        </w:rPr>
        <w:t> </w:t>
      </w:r>
      <w:r>
        <w:rPr>
          <w:spacing w:val="-2"/>
          <w:w w:val="90"/>
        </w:rPr>
        <w:t>PROCÉDURE</w:t>
      </w:r>
    </w:p>
    <w:p>
      <w:pPr>
        <w:pStyle w:val="BodyText"/>
        <w:spacing w:line="220" w:lineRule="auto" w:before="260"/>
        <w:ind w:left="140" w:firstLine="707"/>
      </w:pPr>
      <w:r>
        <w:rPr/>
        <w:t>Madame</w:t>
      </w:r>
      <w:r>
        <w:rPr>
          <w:rFonts w:ascii="Times New Roman" w:hAnsi="Times New Roman"/>
          <w:spacing w:val="-3"/>
        </w:rPr>
        <w:t> </w:t>
      </w:r>
      <w:r>
        <w:rPr/>
        <w:t>L</w:t>
      </w:r>
      <w:r>
        <w:rPr>
          <w:rFonts w:ascii="Times New Roman" w:hAnsi="Times New Roman"/>
          <w:spacing w:val="-4"/>
        </w:rPr>
        <w:t> </w:t>
      </w:r>
      <w:r>
        <w:rPr/>
        <w:t>R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déposé</w:t>
      </w:r>
      <w:r>
        <w:rPr>
          <w:rFonts w:ascii="Times New Roman" w:hAnsi="Times New Roman"/>
          <w:spacing w:val="-1"/>
        </w:rPr>
        <w:t> </w:t>
      </w:r>
      <w:r>
        <w:rPr/>
        <w:t>le</w:t>
      </w:r>
      <w:r>
        <w:rPr>
          <w:rFonts w:ascii="Times New Roman" w:hAnsi="Times New Roman"/>
          <w:spacing w:val="-4"/>
        </w:rPr>
        <w:t> </w:t>
      </w:r>
      <w:r>
        <w:rPr/>
        <w:t>10</w:t>
      </w:r>
      <w:r>
        <w:rPr>
          <w:rFonts w:ascii="Times New Roman" w:hAnsi="Times New Roman"/>
          <w:spacing w:val="-3"/>
        </w:rPr>
        <w:t> </w:t>
      </w:r>
      <w:r>
        <w:rPr/>
        <w:t>juillet</w:t>
      </w:r>
      <w:r>
        <w:rPr>
          <w:rFonts w:ascii="Times New Roman" w:hAnsi="Times New Roman"/>
          <w:spacing w:val="-4"/>
        </w:rPr>
        <w:t> </w:t>
      </w:r>
      <w:r>
        <w:rPr/>
        <w:t>2025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4"/>
        </w:rPr>
        <w:t> </w:t>
      </w:r>
      <w:r>
        <w:rPr/>
        <w:t>demande</w:t>
      </w:r>
      <w:r>
        <w:rPr>
          <w:rFonts w:ascii="Times New Roman" w:hAnsi="Times New Roman"/>
          <w:spacing w:val="-4"/>
        </w:rPr>
        <w:t> </w:t>
      </w:r>
      <w:r>
        <w:rPr/>
        <w:t>d’enregistrement</w:t>
      </w:r>
      <w:r>
        <w:rPr>
          <w:rFonts w:ascii="Times New Roman" w:hAnsi="Times New Roman"/>
          <w:spacing w:val="-4"/>
        </w:rPr>
        <w:t> </w:t>
      </w:r>
      <w:r>
        <w:rPr/>
        <w:t>n°5163156</w:t>
      </w:r>
      <w:r>
        <w:rPr>
          <w:rFonts w:ascii="Times New Roman" w:hAnsi="Times New Roman"/>
        </w:rPr>
        <w:t> </w:t>
      </w:r>
      <w:r>
        <w:rPr>
          <w:spacing w:val="-2"/>
        </w:rPr>
        <w:t>portant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sur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signe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verbal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MAISON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LIAYA.</w:t>
      </w:r>
    </w:p>
    <w:p>
      <w:pPr>
        <w:pStyle w:val="BodyText"/>
        <w:spacing w:line="220" w:lineRule="auto" w:before="269"/>
        <w:ind w:left="141" w:right="176" w:firstLine="719"/>
        <w:jc w:val="both"/>
      </w:pPr>
      <w:r>
        <w:rPr>
          <w:spacing w:val="-4"/>
        </w:rPr>
        <w:t>Le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1</w:t>
      </w:r>
      <w:r>
        <w:rPr>
          <w:spacing w:val="-4"/>
          <w:position w:val="7"/>
          <w:sz w:val="16"/>
        </w:rPr>
        <w:t>er</w:t>
      </w:r>
      <w:r>
        <w:rPr>
          <w:rFonts w:ascii="Times New Roman" w:hAnsi="Times New Roman"/>
          <w:position w:val="7"/>
          <w:sz w:val="16"/>
        </w:rPr>
        <w:t> </w:t>
      </w:r>
      <w:r>
        <w:rPr>
          <w:spacing w:val="-4"/>
        </w:rPr>
        <w:t>octobre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2025,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société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AZZEDINE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ALAIA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SAS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(société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par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actions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simplifiée)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11"/>
        </w:rPr>
        <w:t> </w:t>
      </w:r>
      <w:r>
        <w:rPr/>
        <w:t>formé</w:t>
      </w:r>
      <w:r>
        <w:rPr>
          <w:rFonts w:ascii="Times New Roman" w:hAnsi="Times New Roman"/>
          <w:spacing w:val="-8"/>
        </w:rPr>
        <w:t> </w:t>
      </w:r>
      <w:r>
        <w:rPr/>
        <w:t>opposition</w:t>
      </w:r>
      <w:r>
        <w:rPr>
          <w:rFonts w:ascii="Times New Roman" w:hAnsi="Times New Roman"/>
          <w:spacing w:val="-10"/>
        </w:rPr>
        <w:t> </w:t>
      </w:r>
      <w:r>
        <w:rPr/>
        <w:t>à</w:t>
      </w:r>
      <w:r>
        <w:rPr>
          <w:rFonts w:ascii="Times New Roman" w:hAnsi="Times New Roman"/>
          <w:spacing w:val="-9"/>
        </w:rPr>
        <w:t> </w:t>
      </w:r>
      <w:r>
        <w:rPr/>
        <w:t>l’enregistrement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cette</w:t>
      </w:r>
      <w:r>
        <w:rPr>
          <w:rFonts w:ascii="Times New Roman" w:hAnsi="Times New Roman"/>
          <w:spacing w:val="-8"/>
        </w:rPr>
        <w:t> </w:t>
      </w:r>
      <w:r>
        <w:rPr/>
        <w:t>marque</w:t>
      </w:r>
      <w:r>
        <w:rPr>
          <w:rFonts w:ascii="Times New Roman" w:hAnsi="Times New Roman"/>
          <w:spacing w:val="-9"/>
        </w:rPr>
        <w:t> </w:t>
      </w:r>
      <w:r>
        <w:rPr/>
        <w:t>sur</w:t>
      </w:r>
      <w:r>
        <w:rPr>
          <w:rFonts w:ascii="Times New Roman" w:hAnsi="Times New Roman"/>
          <w:spacing w:val="-9"/>
        </w:rPr>
        <w:t> </w:t>
      </w:r>
      <w:r>
        <w:rPr/>
        <w:t>la</w:t>
      </w:r>
      <w:r>
        <w:rPr>
          <w:rFonts w:ascii="Times New Roman" w:hAnsi="Times New Roman"/>
          <w:spacing w:val="-9"/>
        </w:rPr>
        <w:t> </w:t>
      </w:r>
      <w:r>
        <w:rPr/>
        <w:t>base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la</w:t>
      </w:r>
      <w:r>
        <w:rPr>
          <w:rFonts w:ascii="Times New Roman" w:hAnsi="Times New Roman"/>
          <w:spacing w:val="-11"/>
        </w:rPr>
        <w:t> </w:t>
      </w:r>
      <w:r>
        <w:rPr/>
        <w:t>marque</w:t>
      </w:r>
      <w:r>
        <w:rPr>
          <w:rFonts w:ascii="Times New Roman" w:hAnsi="Times New Roman"/>
          <w:spacing w:val="-9"/>
        </w:rPr>
        <w:t> </w:t>
      </w:r>
      <w:r>
        <w:rPr/>
        <w:t>verbale</w:t>
      </w:r>
      <w:r>
        <w:rPr>
          <w:rFonts w:ascii="Times New Roman" w:hAnsi="Times New Roman"/>
        </w:rPr>
        <w:t> </w:t>
      </w:r>
      <w:r>
        <w:rPr/>
        <w:t>française</w:t>
      </w:r>
      <w:r>
        <w:rPr>
          <w:rFonts w:ascii="Times New Roman" w:hAnsi="Times New Roman"/>
        </w:rPr>
        <w:t> </w:t>
      </w:r>
      <w:r>
        <w:rPr/>
        <w:t>ALAIA,</w:t>
      </w:r>
      <w:r>
        <w:rPr>
          <w:rFonts w:ascii="Times New Roman" w:hAnsi="Times New Roman"/>
        </w:rPr>
        <w:t> </w:t>
      </w:r>
      <w:r>
        <w:rPr/>
        <w:t>déposée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décembre</w:t>
      </w:r>
      <w:r>
        <w:rPr>
          <w:rFonts w:ascii="Times New Roman" w:hAnsi="Times New Roman"/>
        </w:rPr>
        <w:t> </w:t>
      </w:r>
      <w:r>
        <w:rPr/>
        <w:t>1992</w:t>
      </w:r>
      <w:r>
        <w:rPr>
          <w:rFonts w:ascii="Trebuchet MS" w:hAnsi="Trebuchet MS"/>
          <w:b/>
        </w:rPr>
        <w:t>,</w:t>
      </w:r>
      <w:r>
        <w:rPr>
          <w:rFonts w:ascii="Times New Roman" w:hAnsi="Times New Roman"/>
        </w:rPr>
        <w:t> </w:t>
      </w:r>
      <w:r>
        <w:rPr/>
        <w:t>enregistrée</w:t>
      </w:r>
      <w:r>
        <w:rPr>
          <w:rFonts w:ascii="Times New Roman" w:hAnsi="Times New Roman"/>
        </w:rPr>
        <w:t> </w:t>
      </w:r>
      <w:r>
        <w:rPr/>
        <w:t>sous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n°92446364,</w:t>
      </w:r>
      <w:r>
        <w:rPr>
          <w:rFonts w:ascii="Times New Roman" w:hAnsi="Times New Roman"/>
        </w:rPr>
        <w:t> </w:t>
      </w:r>
      <w:r>
        <w:rPr/>
        <w:t>régulièrement</w:t>
      </w:r>
      <w:r>
        <w:rPr>
          <w:rFonts w:ascii="Times New Roman" w:hAnsi="Times New Roman"/>
          <w:spacing w:val="-15"/>
        </w:rPr>
        <w:t> </w:t>
      </w:r>
      <w:r>
        <w:rPr/>
        <w:t>renouvelée,</w:t>
      </w:r>
      <w:r>
        <w:rPr>
          <w:rFonts w:ascii="Times New Roman" w:hAnsi="Times New Roman"/>
          <w:spacing w:val="-14"/>
        </w:rPr>
        <w:t> </w:t>
      </w:r>
      <w:r>
        <w:rPr/>
        <w:t>et</w:t>
      </w:r>
      <w:r>
        <w:rPr>
          <w:rFonts w:ascii="Times New Roman" w:hAnsi="Times New Roman"/>
          <w:spacing w:val="-14"/>
        </w:rPr>
        <w:t> </w:t>
      </w:r>
      <w:r>
        <w:rPr/>
        <w:t>dont</w:t>
      </w:r>
      <w:r>
        <w:rPr>
          <w:rFonts w:ascii="Times New Roman" w:hAnsi="Times New Roman"/>
          <w:spacing w:val="-14"/>
        </w:rPr>
        <w:t> </w:t>
      </w:r>
      <w:r>
        <w:rPr/>
        <w:t>elle</w:t>
      </w:r>
      <w:r>
        <w:rPr>
          <w:rFonts w:ascii="Times New Roman" w:hAnsi="Times New Roman"/>
          <w:spacing w:val="-15"/>
        </w:rPr>
        <w:t> </w:t>
      </w:r>
      <w:r>
        <w:rPr/>
        <w:t>indique</w:t>
      </w:r>
      <w:r>
        <w:rPr>
          <w:rFonts w:ascii="Times New Roman" w:hAnsi="Times New Roman"/>
          <w:spacing w:val="-15"/>
        </w:rPr>
        <w:t> </w:t>
      </w:r>
      <w:r>
        <w:rPr/>
        <w:t>être</w:t>
      </w:r>
      <w:r>
        <w:rPr>
          <w:rFonts w:ascii="Times New Roman" w:hAnsi="Times New Roman"/>
          <w:spacing w:val="-14"/>
        </w:rPr>
        <w:t> </w:t>
      </w:r>
      <w:r>
        <w:rPr/>
        <w:t>devenue</w:t>
      </w:r>
      <w:r>
        <w:rPr>
          <w:rFonts w:ascii="Times New Roman" w:hAnsi="Times New Roman"/>
          <w:spacing w:val="-15"/>
        </w:rPr>
        <w:t> </w:t>
      </w:r>
      <w:r>
        <w:rPr/>
        <w:t>propriétaire</w:t>
      </w:r>
      <w:r>
        <w:rPr>
          <w:rFonts w:ascii="Times New Roman" w:hAnsi="Times New Roman"/>
          <w:spacing w:val="-15"/>
        </w:rPr>
        <w:t> </w:t>
      </w:r>
      <w:r>
        <w:rPr/>
        <w:t>par</w:t>
      </w:r>
      <w:r>
        <w:rPr>
          <w:rFonts w:ascii="Times New Roman" w:hAnsi="Times New Roman"/>
          <w:spacing w:val="-14"/>
        </w:rPr>
        <w:t> </w:t>
      </w:r>
      <w:r>
        <w:rPr/>
        <w:t>suite</w:t>
      </w:r>
      <w:r>
        <w:rPr>
          <w:rFonts w:ascii="Times New Roman" w:hAnsi="Times New Roman"/>
          <w:spacing w:val="-15"/>
        </w:rPr>
        <w:t> </w:t>
      </w:r>
      <w:r>
        <w:rPr/>
        <w:t>d’une</w:t>
      </w:r>
      <w:r>
        <w:rPr>
          <w:rFonts w:ascii="Times New Roman" w:hAnsi="Times New Roman"/>
        </w:rPr>
        <w:t> </w:t>
      </w:r>
      <w:r>
        <w:rPr/>
        <w:t>transmission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propriété</w:t>
      </w:r>
      <w:r>
        <w:rPr>
          <w:rFonts w:ascii="Times New Roman" w:hAnsi="Times New Roman"/>
          <w:spacing w:val="-15"/>
        </w:rPr>
        <w:t> </w:t>
      </w:r>
      <w:r>
        <w:rPr/>
        <w:t>inscrite</w:t>
      </w:r>
      <w:r>
        <w:rPr>
          <w:rFonts w:ascii="Times New Roman" w:hAnsi="Times New Roman"/>
          <w:spacing w:val="-15"/>
        </w:rPr>
        <w:t> </w:t>
      </w:r>
      <w:r>
        <w:rPr/>
        <w:t>au</w:t>
      </w:r>
      <w:r>
        <w:rPr>
          <w:rFonts w:ascii="Times New Roman" w:hAnsi="Times New Roman"/>
          <w:spacing w:val="-15"/>
        </w:rPr>
        <w:t> </w:t>
      </w:r>
      <w:r>
        <w:rPr/>
        <w:t>registre</w:t>
      </w:r>
      <w:r>
        <w:rPr>
          <w:rFonts w:ascii="Times New Roman" w:hAnsi="Times New Roman"/>
          <w:spacing w:val="-15"/>
        </w:rPr>
        <w:t> </w:t>
      </w:r>
      <w:r>
        <w:rPr/>
        <w:t>national</w:t>
      </w:r>
      <w:r>
        <w:rPr>
          <w:rFonts w:ascii="Times New Roman" w:hAnsi="Times New Roman"/>
          <w:spacing w:val="-15"/>
        </w:rPr>
        <w:t> </w:t>
      </w:r>
      <w:r>
        <w:rPr/>
        <w:t>des</w:t>
      </w:r>
      <w:r>
        <w:rPr>
          <w:rFonts w:ascii="Times New Roman" w:hAnsi="Times New Roman"/>
          <w:spacing w:val="-15"/>
        </w:rPr>
        <w:t> </w:t>
      </w:r>
      <w:r>
        <w:rPr/>
        <w:t>marques,</w:t>
      </w:r>
      <w:r>
        <w:rPr>
          <w:rFonts w:ascii="Times New Roman" w:hAnsi="Times New Roman"/>
          <w:spacing w:val="-15"/>
        </w:rPr>
        <w:t> </w:t>
      </w:r>
      <w:r>
        <w:rPr/>
        <w:t>sur</w:t>
      </w:r>
      <w:r>
        <w:rPr>
          <w:rFonts w:ascii="Times New Roman" w:hAnsi="Times New Roman"/>
          <w:spacing w:val="-15"/>
        </w:rPr>
        <w:t> </w:t>
      </w:r>
      <w:r>
        <w:rPr/>
        <w:t>le</w:t>
      </w:r>
      <w:r>
        <w:rPr>
          <w:rFonts w:ascii="Times New Roman" w:hAnsi="Times New Roman"/>
          <w:spacing w:val="-15"/>
        </w:rPr>
        <w:t> </w:t>
      </w:r>
      <w:r>
        <w:rPr/>
        <w:t>fondement</w:t>
      </w:r>
      <w:r>
        <w:rPr>
          <w:rFonts w:ascii="Times New Roman" w:hAnsi="Times New Roman"/>
          <w:spacing w:val="-15"/>
        </w:rPr>
        <w:t> </w:t>
      </w:r>
      <w:r>
        <w:rPr/>
        <w:t>du</w:t>
      </w:r>
      <w:r>
        <w:rPr>
          <w:rFonts w:ascii="Times New Roman" w:hAnsi="Times New Roman"/>
        </w:rPr>
        <w:t> </w:t>
      </w:r>
      <w:r>
        <w:rPr/>
        <w:t>risque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confusion</w:t>
      </w:r>
      <w:r>
        <w:rPr>
          <w:rFonts w:ascii="Times New Roman" w:hAnsi="Times New Roman"/>
          <w:spacing w:val="-8"/>
        </w:rPr>
        <w:t> </w:t>
      </w:r>
      <w:r>
        <w:rPr/>
        <w:t>et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l’atteinte</w:t>
      </w:r>
      <w:r>
        <w:rPr>
          <w:rFonts w:ascii="Times New Roman" w:hAnsi="Times New Roman"/>
          <w:spacing w:val="-12"/>
        </w:rPr>
        <w:t> </w:t>
      </w:r>
      <w:r>
        <w:rPr/>
        <w:t>à</w:t>
      </w:r>
      <w:r>
        <w:rPr>
          <w:rFonts w:ascii="Times New Roman" w:hAnsi="Times New Roman"/>
          <w:spacing w:val="-9"/>
        </w:rPr>
        <w:t> </w:t>
      </w:r>
      <w:r>
        <w:rPr/>
        <w:t>sa</w:t>
      </w:r>
      <w:r>
        <w:rPr>
          <w:rFonts w:ascii="Times New Roman" w:hAnsi="Times New Roman"/>
          <w:spacing w:val="-11"/>
        </w:rPr>
        <w:t> </w:t>
      </w:r>
      <w:r>
        <w:rPr/>
        <w:t>renommée.</w:t>
      </w:r>
    </w:p>
    <w:p>
      <w:pPr>
        <w:pStyle w:val="BodyText"/>
        <w:spacing w:line="220" w:lineRule="auto" w:before="272"/>
        <w:ind w:left="141" w:right="129" w:firstLine="719"/>
        <w:jc w:val="both"/>
      </w:pPr>
      <w:r>
        <w:rPr/>
        <w:t>L'opposition,</w:t>
      </w:r>
      <w:r>
        <w:rPr>
          <w:rFonts w:ascii="Times New Roman" w:hAnsi="Times New Roman"/>
        </w:rPr>
        <w:t> </w:t>
      </w:r>
      <w:r>
        <w:rPr/>
        <w:t>formée</w:t>
      </w:r>
      <w:r>
        <w:rPr>
          <w:rFonts w:ascii="Times New Roman" w:hAnsi="Times New Roman"/>
        </w:rPr>
        <w:t> </w:t>
      </w:r>
      <w:r>
        <w:rPr/>
        <w:t>contre</w:t>
      </w:r>
      <w:r>
        <w:rPr>
          <w:rFonts w:ascii="Times New Roman" w:hAnsi="Times New Roman"/>
        </w:rPr>
        <w:t> </w:t>
      </w:r>
      <w:r>
        <w:rPr/>
        <w:t>l’intégralité</w:t>
      </w:r>
      <w:r>
        <w:rPr>
          <w:rFonts w:ascii="Times New Roman" w:hAnsi="Times New Roman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produits</w:t>
      </w:r>
      <w:r>
        <w:rPr>
          <w:rFonts w:ascii="Times New Roman" w:hAnsi="Times New Roman"/>
        </w:rPr>
        <w:t> </w:t>
      </w:r>
      <w:r>
        <w:rPr/>
        <w:t>et</w:t>
      </w:r>
      <w:r>
        <w:rPr>
          <w:rFonts w:ascii="Times New Roman" w:hAnsi="Times New Roman"/>
        </w:rPr>
        <w:t> </w:t>
      </w:r>
      <w:r>
        <w:rPr/>
        <w:t>services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demande</w:t>
      </w:r>
      <w:r>
        <w:rPr>
          <w:rFonts w:ascii="Times New Roman" w:hAnsi="Times New Roman"/>
        </w:rPr>
        <w:t> </w:t>
      </w:r>
      <w:r>
        <w:rPr/>
        <w:t>d’enregistrement,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été</w:t>
      </w:r>
      <w:r>
        <w:rPr>
          <w:rFonts w:ascii="Times New Roman" w:hAnsi="Times New Roman"/>
        </w:rPr>
        <w:t> </w:t>
      </w:r>
      <w:r>
        <w:rPr/>
        <w:t>notifiée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titulaire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demande</w:t>
      </w:r>
      <w:r>
        <w:rPr>
          <w:rFonts w:ascii="Times New Roman" w:hAnsi="Times New Roman"/>
        </w:rPr>
        <w:t> </w:t>
      </w:r>
      <w:r>
        <w:rPr/>
        <w:t>d’enregistrement.</w:t>
      </w:r>
      <w:r>
        <w:rPr>
          <w:rFonts w:ascii="Times New Roman" w:hAnsi="Times New Roman"/>
        </w:rPr>
        <w:t> </w:t>
      </w:r>
      <w:r>
        <w:rPr/>
        <w:t>Cette</w:t>
      </w:r>
      <w:r>
        <w:rPr>
          <w:rFonts w:ascii="Times New Roman" w:hAnsi="Times New Roman"/>
        </w:rPr>
        <w:t> </w:t>
      </w:r>
      <w:r>
        <w:rPr>
          <w:spacing w:val="-4"/>
        </w:rPr>
        <w:t>notification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l’invitait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présenter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observations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réponse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l'opposition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dans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un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délai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4"/>
        </w:rPr>
        <w:t> </w:t>
      </w:r>
      <w:r>
        <w:rPr/>
        <w:t>deux</w:t>
      </w:r>
      <w:r>
        <w:rPr>
          <w:rFonts w:ascii="Times New Roman" w:hAnsi="Times New Roman"/>
        </w:rPr>
        <w:t> </w:t>
      </w:r>
      <w:r>
        <w:rPr/>
        <w:t>mois.</w:t>
      </w:r>
    </w:p>
    <w:p>
      <w:pPr>
        <w:pStyle w:val="BodyText"/>
        <w:spacing w:after="0" w:line="220" w:lineRule="auto"/>
        <w:jc w:val="both"/>
        <w:sectPr>
          <w:footerReference w:type="default" r:id="rId5"/>
          <w:type w:val="continuous"/>
          <w:pgSz w:w="11900" w:h="16840"/>
          <w:pgMar w:header="0" w:footer="724" w:top="1180" w:bottom="920" w:left="1275" w:right="1275"/>
          <w:pgNumType w:start="1"/>
        </w:sectPr>
      </w:pPr>
    </w:p>
    <w:p>
      <w:pPr>
        <w:pStyle w:val="BodyText"/>
        <w:spacing w:before="21"/>
      </w:pPr>
    </w:p>
    <w:p>
      <w:pPr>
        <w:pStyle w:val="BodyText"/>
        <w:spacing w:line="220" w:lineRule="auto"/>
        <w:ind w:left="141" w:right="132" w:firstLine="708"/>
        <w:jc w:val="both"/>
      </w:pPr>
      <w:r>
        <w:rPr/>
        <w:t>Le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octobre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l’Institut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émis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refus</w:t>
      </w:r>
      <w:r>
        <w:rPr>
          <w:rFonts w:ascii="Times New Roman" w:hAnsi="Times New Roman"/>
        </w:rPr>
        <w:t> </w:t>
      </w:r>
      <w:r>
        <w:rPr/>
        <w:t>provisoire</w:t>
      </w:r>
      <w:r>
        <w:rPr>
          <w:rFonts w:ascii="Times New Roman" w:hAnsi="Times New Roman"/>
        </w:rPr>
        <w:t> </w:t>
      </w:r>
      <w:r>
        <w:rPr/>
        <w:t>partiel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l’encontre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demande</w:t>
      </w:r>
      <w:r>
        <w:rPr>
          <w:rFonts w:ascii="Times New Roman" w:hAnsi="Times New Roman"/>
        </w:rPr>
        <w:t> </w:t>
      </w:r>
      <w:r>
        <w:rPr/>
        <w:t>d’enregistrement,</w:t>
      </w:r>
      <w:r>
        <w:rPr>
          <w:rFonts w:ascii="Times New Roman" w:hAnsi="Times New Roman"/>
        </w:rPr>
        <w:t> </w:t>
      </w:r>
      <w:r>
        <w:rPr/>
        <w:t>assorti</w:t>
      </w:r>
      <w:r>
        <w:rPr>
          <w:rFonts w:ascii="Times New Roman" w:hAnsi="Times New Roman"/>
        </w:rPr>
        <w:t> </w:t>
      </w:r>
      <w:r>
        <w:rPr/>
        <w:t>d’une</w:t>
      </w:r>
      <w:r>
        <w:rPr>
          <w:rFonts w:ascii="Times New Roman" w:hAnsi="Times New Roman"/>
        </w:rPr>
        <w:t> </w:t>
      </w:r>
      <w:r>
        <w:rPr/>
        <w:t>proposition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régularisation</w:t>
      </w:r>
      <w:r>
        <w:rPr>
          <w:rFonts w:ascii="Times New Roman" w:hAnsi="Times New Roman"/>
        </w:rPr>
        <w:t> </w:t>
      </w:r>
      <w:r>
        <w:rPr/>
        <w:t>acceptée</w:t>
      </w:r>
      <w:r>
        <w:rPr>
          <w:rFonts w:ascii="Times New Roman" w:hAnsi="Times New Roman"/>
        </w:rPr>
        <w:t> </w:t>
      </w:r>
      <w:r>
        <w:rPr/>
        <w:t>par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déposante.</w:t>
      </w:r>
    </w:p>
    <w:p>
      <w:pPr>
        <w:pStyle w:val="BodyText"/>
        <w:spacing w:line="220" w:lineRule="auto" w:before="269"/>
        <w:ind w:left="141" w:right="129" w:firstLine="719"/>
        <w:jc w:val="both"/>
      </w:pPr>
      <w:r>
        <w:rPr>
          <w:spacing w:val="-4"/>
        </w:rPr>
        <w:t>Aucune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observation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réponse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l'opposition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n'ayant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été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présentée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l'Institut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dans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délai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imparti,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phase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d’instruction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pris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fin,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dont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parties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ont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été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informées.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  <w:ind w:left="141"/>
        <w:jc w:val="both"/>
      </w:pPr>
      <w:r>
        <w:rPr>
          <w:w w:val="85"/>
        </w:rPr>
        <w:t>II.-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DÉCISION</w:t>
      </w:r>
    </w:p>
    <w:p>
      <w:pPr>
        <w:pStyle w:val="BodyText"/>
        <w:spacing w:line="220" w:lineRule="auto" w:before="261"/>
        <w:ind w:left="141" w:right="134"/>
        <w:jc w:val="both"/>
      </w:pPr>
      <w:r>
        <w:rPr>
          <w:spacing w:val="-4"/>
        </w:rPr>
        <w:t>Le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risque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confusion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s'entend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du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risque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le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public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puisse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croire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les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produits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ou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les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services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cause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proviennent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même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entreprise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ou,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cas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échéant,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d’entreprises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liées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économiquement.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risque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confusion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comprend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risque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d’association.</w:t>
      </w:r>
    </w:p>
    <w:p>
      <w:pPr>
        <w:pStyle w:val="BodyText"/>
        <w:spacing w:line="220" w:lineRule="auto" w:before="247"/>
        <w:ind w:left="140" w:right="131"/>
        <w:jc w:val="both"/>
      </w:pPr>
      <w:r>
        <w:rPr>
          <w:spacing w:val="-2"/>
        </w:rPr>
        <w:t>L’existence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d’un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risque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confusion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doit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être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appréciée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globalement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tenant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compte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nombreux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facteurs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qui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incluent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similitude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des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signes,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similitude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produits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et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services,</w:t>
      </w:r>
      <w:r>
        <w:rPr>
          <w:rFonts w:ascii="Times New Roman" w:hAnsi="Times New Roman"/>
          <w:spacing w:val="-6"/>
        </w:rPr>
        <w:t> </w:t>
      </w:r>
      <w:r>
        <w:rPr/>
        <w:t>le</w:t>
      </w:r>
      <w:r>
        <w:rPr>
          <w:rFonts w:ascii="Times New Roman" w:hAnsi="Times New Roman"/>
          <w:spacing w:val="-4"/>
        </w:rPr>
        <w:t> </w:t>
      </w:r>
      <w:r>
        <w:rPr/>
        <w:t>caractère</w:t>
      </w:r>
      <w:r>
        <w:rPr>
          <w:rFonts w:ascii="Times New Roman" w:hAnsi="Times New Roman"/>
          <w:spacing w:val="-4"/>
        </w:rPr>
        <w:t> </w:t>
      </w:r>
      <w:r>
        <w:rPr/>
        <w:t>distinctif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marque</w:t>
      </w:r>
      <w:r>
        <w:rPr>
          <w:rFonts w:ascii="Times New Roman" w:hAnsi="Times New Roman"/>
          <w:spacing w:val="-4"/>
        </w:rPr>
        <w:t> </w:t>
      </w:r>
      <w:r>
        <w:rPr/>
        <w:t>antérieure,</w:t>
      </w:r>
      <w:r>
        <w:rPr>
          <w:rFonts w:ascii="Times New Roman" w:hAnsi="Times New Roman"/>
          <w:spacing w:val="-3"/>
        </w:rPr>
        <w:t> </w:t>
      </w:r>
      <w:r>
        <w:rPr/>
        <w:t>les</w:t>
      </w:r>
      <w:r>
        <w:rPr>
          <w:rFonts w:ascii="Times New Roman" w:hAnsi="Times New Roman"/>
          <w:spacing w:val="-4"/>
        </w:rPr>
        <w:t> </w:t>
      </w:r>
      <w:r>
        <w:rPr/>
        <w:t>éléments</w:t>
      </w:r>
      <w:r>
        <w:rPr>
          <w:rFonts w:ascii="Times New Roman" w:hAnsi="Times New Roman"/>
          <w:spacing w:val="-3"/>
        </w:rPr>
        <w:t> </w:t>
      </w:r>
      <w:r>
        <w:rPr/>
        <w:t>distinctifs</w:t>
      </w:r>
      <w:r>
        <w:rPr>
          <w:rFonts w:ascii="Times New Roman" w:hAnsi="Times New Roman"/>
          <w:spacing w:val="-6"/>
        </w:rPr>
        <w:t> </w:t>
      </w:r>
      <w:r>
        <w:rPr/>
        <w:t>et</w:t>
      </w:r>
      <w:r>
        <w:rPr>
          <w:rFonts w:ascii="Times New Roman" w:hAnsi="Times New Roman"/>
          <w:spacing w:val="-3"/>
        </w:rPr>
        <w:t> </w:t>
      </w:r>
      <w:r>
        <w:rPr/>
        <w:t>dominants</w:t>
      </w:r>
      <w:r>
        <w:rPr>
          <w:rFonts w:ascii="Times New Roman" w:hAnsi="Times New Roman"/>
          <w:spacing w:val="-4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signes</w:t>
      </w:r>
      <w:r>
        <w:rPr>
          <w:rFonts w:ascii="Times New Roman" w:hAnsi="Times New Roman"/>
          <w:spacing w:val="-8"/>
        </w:rPr>
        <w:t> </w:t>
      </w:r>
      <w:r>
        <w:rPr/>
        <w:t>en</w:t>
      </w:r>
      <w:r>
        <w:rPr>
          <w:rFonts w:ascii="Times New Roman" w:hAnsi="Times New Roman"/>
          <w:spacing w:val="-7"/>
        </w:rPr>
        <w:t> </w:t>
      </w:r>
      <w:r>
        <w:rPr/>
        <w:t>litige</w:t>
      </w:r>
      <w:r>
        <w:rPr>
          <w:rFonts w:ascii="Times New Roman" w:hAnsi="Times New Roman"/>
          <w:spacing w:val="-8"/>
        </w:rPr>
        <w:t> </w:t>
      </w:r>
      <w:r>
        <w:rPr/>
        <w:t>et</w:t>
      </w:r>
      <w:r>
        <w:rPr>
          <w:rFonts w:ascii="Times New Roman" w:hAnsi="Times New Roman"/>
          <w:spacing w:val="-7"/>
        </w:rPr>
        <w:t> </w:t>
      </w:r>
      <w:r>
        <w:rPr/>
        <w:t>le</w:t>
      </w:r>
      <w:r>
        <w:rPr>
          <w:rFonts w:ascii="Times New Roman" w:hAnsi="Times New Roman"/>
          <w:spacing w:val="-7"/>
        </w:rPr>
        <w:t> </w:t>
      </w:r>
      <w:r>
        <w:rPr/>
        <w:t>public</w:t>
      </w:r>
      <w:r>
        <w:rPr>
          <w:rFonts w:ascii="Times New Roman" w:hAnsi="Times New Roman"/>
          <w:spacing w:val="-7"/>
        </w:rPr>
        <w:t> </w:t>
      </w:r>
      <w:r>
        <w:rPr/>
        <w:t>pertinent.</w:t>
      </w:r>
    </w:p>
    <w:p>
      <w:pPr>
        <w:pStyle w:val="BodyText"/>
        <w:spacing w:before="262"/>
      </w:pPr>
    </w:p>
    <w:p>
      <w:pPr>
        <w:spacing w:line="235" w:lineRule="auto" w:before="0"/>
        <w:ind w:left="140" w:right="135" w:firstLine="0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1/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SUR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FONDEMENT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DU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RISQUE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CONFUSION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AVEC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MARQUE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z w:val="24"/>
        </w:rPr>
        <w:t>FRANÇAISE</w:t>
      </w:r>
      <w:r>
        <w:rPr>
          <w:rFonts w:ascii="Times New Roman" w:hAnsi="Times New Roman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N°92446364</w:t>
      </w:r>
    </w:p>
    <w:p>
      <w:pPr>
        <w:pStyle w:val="Heading3"/>
        <w:spacing w:before="268"/>
      </w:pPr>
      <w:r>
        <w:rPr>
          <w:spacing w:val="-4"/>
        </w:rPr>
        <w:t>Sur</w:t>
      </w:r>
      <w:r>
        <w:rPr>
          <w:rFonts w:ascii="Times New Roman"/>
          <w:b w:val="0"/>
          <w:spacing w:val="-7"/>
        </w:rPr>
        <w:t> </w:t>
      </w:r>
      <w:r>
        <w:rPr>
          <w:spacing w:val="-4"/>
        </w:rPr>
        <w:t>la</w:t>
      </w:r>
      <w:r>
        <w:rPr>
          <w:rFonts w:ascii="Times New Roman"/>
          <w:b w:val="0"/>
          <w:spacing w:val="-7"/>
        </w:rPr>
        <w:t> </w:t>
      </w:r>
      <w:r>
        <w:rPr>
          <w:spacing w:val="-4"/>
        </w:rPr>
        <w:t>comparaison</w:t>
      </w:r>
      <w:r>
        <w:rPr>
          <w:rFonts w:ascii="Times New Roman"/>
          <w:b w:val="0"/>
          <w:spacing w:val="-7"/>
        </w:rPr>
        <w:t> </w:t>
      </w:r>
      <w:r>
        <w:rPr>
          <w:spacing w:val="-4"/>
        </w:rPr>
        <w:t>des</w:t>
      </w:r>
      <w:r>
        <w:rPr>
          <w:rFonts w:ascii="Times New Roman"/>
          <w:b w:val="0"/>
          <w:spacing w:val="-5"/>
        </w:rPr>
        <w:t> </w:t>
      </w:r>
      <w:r>
        <w:rPr>
          <w:spacing w:val="-4"/>
        </w:rPr>
        <w:t>produits</w:t>
      </w:r>
      <w:r>
        <w:rPr>
          <w:rFonts w:ascii="Times New Roman"/>
          <w:b w:val="0"/>
          <w:spacing w:val="-5"/>
        </w:rPr>
        <w:t> </w:t>
      </w:r>
      <w:r>
        <w:rPr>
          <w:spacing w:val="-4"/>
        </w:rPr>
        <w:t>et</w:t>
      </w:r>
      <w:r>
        <w:rPr>
          <w:rFonts w:ascii="Times New Roman"/>
          <w:b w:val="0"/>
          <w:spacing w:val="-8"/>
        </w:rPr>
        <w:t> </w:t>
      </w:r>
      <w:r>
        <w:rPr>
          <w:spacing w:val="-4"/>
        </w:rPr>
        <w:t>services</w:t>
      </w:r>
    </w:p>
    <w:p>
      <w:pPr>
        <w:spacing w:line="230" w:lineRule="auto" w:before="263"/>
        <w:ind w:left="141" w:right="129" w:firstLine="0"/>
        <w:jc w:val="both"/>
        <w:rPr>
          <w:rFonts w:ascii="Trebuchet MS" w:hAnsi="Trebuchet MS"/>
          <w:i/>
          <w:sz w:val="24"/>
        </w:rPr>
      </w:pPr>
      <w:r>
        <w:rPr>
          <w:w w:val="90"/>
          <w:sz w:val="24"/>
        </w:rPr>
        <w:t>L'opposition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est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formée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contre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produits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services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suivants</w:t>
      </w:r>
      <w:r>
        <w:rPr>
          <w:rFonts w:ascii="Times New Roman" w:hAnsi="Times New Roman"/>
          <w:w w:val="90"/>
          <w:sz w:val="24"/>
        </w:rPr>
        <w:t> </w:t>
      </w:r>
      <w:r>
        <w:rPr>
          <w:w w:val="90"/>
          <w:sz w:val="24"/>
        </w:rPr>
        <w:t>: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«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Bijoux,</w:t>
      </w:r>
      <w:r>
        <w:rPr>
          <w:rFonts w:ascii="Times New Roman" w:hAnsi="Times New Roman"/>
          <w:spacing w:val="-3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joallerie,</w:t>
      </w:r>
      <w:r>
        <w:rPr>
          <w:rFonts w:ascii="Times New Roman" w:hAnsi="Times New Roman"/>
          <w:spacing w:val="-3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horlogerie,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articles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en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acier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inoxydable,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montres,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bracelets,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colliers,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boucles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d'oreilles,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bagues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;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Vente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au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détail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ou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en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ligne,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Services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e-commerce,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Gestion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boutique,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Promotion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produits,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Marketing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bijoux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».</w:t>
      </w:r>
    </w:p>
    <w:p>
      <w:pPr>
        <w:spacing w:line="223" w:lineRule="auto" w:before="269"/>
        <w:ind w:left="141" w:right="131" w:firstLine="0"/>
        <w:jc w:val="both"/>
        <w:rPr>
          <w:sz w:val="24"/>
        </w:rPr>
      </w:pPr>
      <w:r>
        <w:rPr>
          <w:spacing w:val="-4"/>
          <w:sz w:val="24"/>
        </w:rPr>
        <w:t>Suite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4"/>
          <w:sz w:val="24"/>
        </w:rPr>
        <w:t>à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4"/>
          <w:sz w:val="24"/>
        </w:rPr>
        <w:t>la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4"/>
          <w:sz w:val="24"/>
        </w:rPr>
        <w:t>proposition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4"/>
          <w:sz w:val="24"/>
        </w:rPr>
        <w:t>régularisation</w:t>
      </w:r>
      <w:r>
        <w:rPr>
          <w:rFonts w:ascii="Times New Roman" w:hAnsi="Times New Roman"/>
          <w:spacing w:val="-7"/>
          <w:sz w:val="24"/>
        </w:rPr>
        <w:t> </w:t>
      </w:r>
      <w:r>
        <w:rPr>
          <w:spacing w:val="-4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4"/>
          <w:sz w:val="24"/>
        </w:rPr>
        <w:t>la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4"/>
          <w:sz w:val="24"/>
        </w:rPr>
        <w:t>demande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4"/>
          <w:sz w:val="24"/>
        </w:rPr>
        <w:t>d'enregistrement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4"/>
          <w:sz w:val="24"/>
        </w:rPr>
        <w:t>contestée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4"/>
          <w:sz w:val="24"/>
        </w:rPr>
        <w:t>faite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4"/>
          <w:sz w:val="24"/>
        </w:rPr>
        <w:t>par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l'Institut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acceptée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titulaire,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libellé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prendre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considération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aux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85"/>
          <w:sz w:val="24"/>
        </w:rPr>
        <w:t>présente</w:t>
      </w:r>
      <w:r>
        <w:rPr>
          <w:rFonts w:ascii="Times New Roman" w:hAnsi="Times New Roman"/>
          <w:w w:val="85"/>
          <w:sz w:val="24"/>
        </w:rPr>
        <w:t> </w:t>
      </w:r>
      <w:r>
        <w:rPr>
          <w:w w:val="85"/>
          <w:sz w:val="24"/>
        </w:rPr>
        <w:t>procédure</w:t>
      </w:r>
      <w:r>
        <w:rPr>
          <w:rFonts w:ascii="Times New Roman" w:hAnsi="Times New Roman"/>
          <w:w w:val="85"/>
          <w:sz w:val="24"/>
        </w:rPr>
        <w:t> </w:t>
      </w:r>
      <w:r>
        <w:rPr>
          <w:w w:val="85"/>
          <w:sz w:val="24"/>
        </w:rPr>
        <w:t>est</w:t>
      </w:r>
      <w:r>
        <w:rPr>
          <w:rFonts w:ascii="Times New Roman" w:hAnsi="Times New Roman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rFonts w:ascii="Times New Roman" w:hAnsi="Times New Roman"/>
          <w:w w:val="85"/>
          <w:sz w:val="24"/>
        </w:rPr>
        <w:t> </w:t>
      </w:r>
      <w:r>
        <w:rPr>
          <w:w w:val="85"/>
          <w:sz w:val="24"/>
        </w:rPr>
        <w:t>suivant</w:t>
      </w:r>
      <w:r>
        <w:rPr>
          <w:rFonts w:ascii="Times New Roman" w:hAnsi="Times New Roman"/>
          <w:w w:val="85"/>
          <w:sz w:val="24"/>
        </w:rPr>
        <w:t> </w:t>
      </w:r>
      <w:r>
        <w:rPr>
          <w:w w:val="85"/>
          <w:sz w:val="24"/>
        </w:rPr>
        <w:t>:</w:t>
      </w:r>
      <w:r>
        <w:rPr>
          <w:rFonts w:ascii="Times New Roman" w:hAnsi="Times New Roman"/>
          <w:w w:val="85"/>
          <w:sz w:val="24"/>
        </w:rPr>
        <w:t> </w:t>
      </w:r>
      <w:r>
        <w:rPr>
          <w:w w:val="85"/>
          <w:sz w:val="24"/>
        </w:rPr>
        <w:t>«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Bijoux,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joaillerie,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horlogerie,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articles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bijouterie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acier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inoxydable,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montres,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bracelets,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colliers,</w:t>
      </w:r>
      <w:r>
        <w:rPr>
          <w:rFonts w:ascii="Times New Roman" w:hAnsi="Times New Roman"/>
          <w:spacing w:val="-3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boucles</w:t>
      </w:r>
      <w:r>
        <w:rPr>
          <w:rFonts w:ascii="Times New Roman" w:hAnsi="Times New Roman"/>
          <w:spacing w:val="-3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d'oreilles,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bagues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;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Services</w:t>
      </w:r>
      <w:r>
        <w:rPr>
          <w:rFonts w:ascii="Times New Roman" w:hAnsi="Times New Roman"/>
          <w:spacing w:val="-1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e-commerce,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Gestion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commerciale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boutique,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Promotion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commerciale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produits,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Marketing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matière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sz w:val="24"/>
        </w:rPr>
        <w:t>bijoux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».</w:t>
      </w:r>
    </w:p>
    <w:p>
      <w:pPr>
        <w:spacing w:line="230" w:lineRule="auto" w:before="261"/>
        <w:ind w:left="140" w:right="128" w:firstLine="0"/>
        <w:jc w:val="both"/>
        <w:rPr>
          <w:rFonts w:ascii="Trebuchet MS" w:hAnsi="Trebuchet MS"/>
          <w:i/>
          <w:sz w:val="24"/>
        </w:rPr>
      </w:pPr>
      <w:r>
        <w:rPr>
          <w:spacing w:val="-2"/>
          <w:w w:val="95"/>
          <w:sz w:val="24"/>
        </w:rPr>
        <w:t>La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spacing w:val="-2"/>
          <w:w w:val="95"/>
          <w:sz w:val="24"/>
        </w:rPr>
        <w:t>marque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antérieure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a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spacing w:val="-2"/>
          <w:w w:val="95"/>
          <w:sz w:val="24"/>
        </w:rPr>
        <w:t>été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enregistrée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pour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spacing w:val="-2"/>
          <w:w w:val="95"/>
          <w:sz w:val="24"/>
        </w:rPr>
        <w:t>les</w:t>
      </w:r>
      <w:r>
        <w:rPr>
          <w:rFonts w:ascii="Times New Roman" w:hAnsi="Times New Roman"/>
          <w:spacing w:val="-2"/>
          <w:w w:val="95"/>
          <w:sz w:val="24"/>
        </w:rPr>
        <w:t> </w:t>
      </w:r>
      <w:r>
        <w:rPr>
          <w:spacing w:val="-2"/>
          <w:w w:val="95"/>
          <w:sz w:val="24"/>
        </w:rPr>
        <w:t>produits</w:t>
      </w:r>
      <w:r>
        <w:rPr>
          <w:rFonts w:ascii="Times New Roman" w:hAnsi="Times New Roman"/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et</w:t>
      </w:r>
      <w:r>
        <w:rPr>
          <w:rFonts w:ascii="Times New Roman" w:hAnsi="Times New Roman"/>
          <w:spacing w:val="-2"/>
          <w:w w:val="95"/>
          <w:sz w:val="24"/>
        </w:rPr>
        <w:t> </w:t>
      </w:r>
      <w:r>
        <w:rPr>
          <w:spacing w:val="-2"/>
          <w:w w:val="95"/>
          <w:sz w:val="24"/>
        </w:rPr>
        <w:t>services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suivants</w:t>
      </w:r>
      <w:r>
        <w:rPr>
          <w:rFonts w:ascii="Times New Roman" w:hAnsi="Times New Roman"/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: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rebuchet MS" w:hAnsi="Trebuchet MS"/>
          <w:i/>
          <w:spacing w:val="-2"/>
          <w:w w:val="95"/>
          <w:sz w:val="24"/>
        </w:rPr>
        <w:t>«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spacing w:val="-2"/>
          <w:w w:val="95"/>
          <w:sz w:val="24"/>
        </w:rPr>
        <w:t>Préparations</w:t>
      </w:r>
      <w:r>
        <w:rPr>
          <w:rFonts w:ascii="Times New Roman" w:hAnsi="Times New Roman"/>
          <w:spacing w:val="-2"/>
          <w:w w:val="9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pour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blanchir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autres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substances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pour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lessiver,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préparations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pour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nettoyer,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polir,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dégraisser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abraser,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savons,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parfumerie,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huiles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essentielles,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cosmétiques,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lotions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pour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les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cheveux,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dentifrices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;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Appareils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et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instruments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scientifiques,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nautiques,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géodésiques,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électriques,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photographiques,</w:t>
      </w:r>
      <w:r>
        <w:rPr>
          <w:rFonts w:ascii="Times New Roman" w:hAnsi="Times New Roman"/>
          <w:spacing w:val="-11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cinématographiques,</w:t>
      </w:r>
      <w:r>
        <w:rPr>
          <w:rFonts w:ascii="Times New Roman" w:hAnsi="Times New Roman"/>
          <w:spacing w:val="-11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optiques</w:t>
      </w:r>
      <w:r>
        <w:rPr>
          <w:rFonts w:ascii="Times New Roman" w:hAnsi="Times New Roman"/>
          <w:spacing w:val="-11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à</w:t>
      </w:r>
      <w:r>
        <w:rPr>
          <w:rFonts w:ascii="Times New Roman" w:hAnsi="Times New Roman"/>
          <w:spacing w:val="-10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savoir</w:t>
      </w:r>
      <w:r>
        <w:rPr>
          <w:rFonts w:ascii="Times New Roman" w:hAnsi="Times New Roman"/>
          <w:spacing w:val="-11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lunettes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(étuis</w:t>
      </w:r>
      <w:r>
        <w:rPr>
          <w:rFonts w:ascii="Times New Roman" w:hAnsi="Times New Roman"/>
          <w:spacing w:val="-11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et</w:t>
      </w:r>
      <w:r>
        <w:rPr>
          <w:rFonts w:ascii="Times New Roman" w:hAnsi="Times New Roman"/>
          <w:spacing w:val="-10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montures),</w:t>
      </w:r>
      <w:r>
        <w:rPr>
          <w:rFonts w:ascii="Times New Roman" w:hAnsi="Times New Roman"/>
          <w:spacing w:val="-10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pesage,</w:t>
      </w:r>
      <w:r>
        <w:rPr>
          <w:rFonts w:ascii="Times New Roman" w:hAnsi="Times New Roman"/>
          <w:spacing w:val="-14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mesurage,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signalisation,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contrôle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(inspection),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de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secours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(sauvetage)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et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d'enseignement,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appareils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pour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l'enregistrement,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la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transmission,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la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reproduction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du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son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ou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images,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supports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d'enregistrement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magnétiques,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disques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acoustiques,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mécanismes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w w:val="95"/>
          <w:sz w:val="24"/>
        </w:rPr>
        <w:t>pour</w:t>
      </w:r>
      <w:r>
        <w:rPr>
          <w:rFonts w:ascii="Times New Roman" w:hAnsi="Times New Roman"/>
          <w:w w:val="95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appareils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à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prépaiement,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caisses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enregistreuses,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machines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à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calculer,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appareils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pour</w:t>
      </w:r>
      <w:r>
        <w:rPr>
          <w:rFonts w:ascii="Times New Roman" w:hAnsi="Times New Roman"/>
          <w:spacing w:val="-2"/>
          <w:w w:val="90"/>
          <w:sz w:val="24"/>
        </w:rPr>
        <w:t> </w:t>
      </w:r>
      <w:r>
        <w:rPr>
          <w:rFonts w:ascii="Trebuchet MS" w:hAnsi="Trebuchet MS"/>
          <w:i/>
          <w:spacing w:val="-2"/>
          <w:w w:val="90"/>
          <w:sz w:val="24"/>
        </w:rPr>
        <w:t>le</w:t>
      </w:r>
    </w:p>
    <w:p>
      <w:pPr>
        <w:spacing w:after="0" w:line="230" w:lineRule="auto"/>
        <w:jc w:val="both"/>
        <w:rPr>
          <w:rFonts w:ascii="Trebuchet MS" w:hAnsi="Trebuchet MS"/>
          <w:i/>
          <w:sz w:val="24"/>
        </w:rPr>
        <w:sectPr>
          <w:headerReference w:type="default" r:id="rId7"/>
          <w:footerReference w:type="default" r:id="rId8"/>
          <w:pgSz w:w="11900" w:h="16840"/>
          <w:pgMar w:header="1180" w:footer="724" w:top="2460" w:bottom="920" w:left="1275" w:right="1275"/>
        </w:sectPr>
      </w:pPr>
    </w:p>
    <w:p>
      <w:pPr>
        <w:pStyle w:val="BodyText"/>
        <w:spacing w:before="34"/>
        <w:rPr>
          <w:rFonts w:ascii="Trebuchet MS"/>
          <w:i/>
        </w:rPr>
      </w:pPr>
    </w:p>
    <w:p>
      <w:pPr>
        <w:spacing w:line="230" w:lineRule="auto" w:before="1"/>
        <w:ind w:left="140" w:right="127" w:firstLine="0"/>
        <w:jc w:val="both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85"/>
          <w:sz w:val="24"/>
        </w:rPr>
        <w:t>traitement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de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l'information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ordinateurs,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extincteurs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;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Métaux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précieux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leurs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alliages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produits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en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ces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matières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ou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en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plaqué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non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compris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dans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d'autres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classes,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joaillerie,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bijouterie,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pierres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précieuses,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horlogerie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instruments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chronométriques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;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Cuir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imitations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du</w:t>
      </w:r>
      <w:r>
        <w:rPr>
          <w:rFonts w:ascii="Times New Roman" w:hAnsi="Times New Roman"/>
          <w:spacing w:val="-6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cuir,</w:t>
      </w:r>
      <w:r>
        <w:rPr>
          <w:rFonts w:ascii="Times New Roman" w:hAnsi="Times New Roman"/>
          <w:spacing w:val="-5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produits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en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ces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matières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non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compris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dans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d'autres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classes,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peaux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d'animaux,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malles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et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valises,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sacs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à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main,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sacs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à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dos,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bagages,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parapluies,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parasols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et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cannes,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fouets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et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sellerie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;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Tissus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et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produits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textiles</w:t>
      </w:r>
      <w:r>
        <w:rPr>
          <w:rFonts w:ascii="Times New Roman" w:hAnsi="Times New Roman"/>
          <w:spacing w:val="-11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non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compris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dans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d'autres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classes,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couvertures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lit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et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table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;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Vêtements,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collants,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bas,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lingerie,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foulards,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écharpes,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ceintures,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cravates,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chaussures,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chapellerie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;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Dentelles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et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broderie,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rubans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lacets,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boutons,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crochets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illets,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épingles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et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aiguilles,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fleurs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artificielles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85"/>
          <w:sz w:val="24"/>
        </w:rPr>
        <w:t>;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Publicité,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gestion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affaires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commerciales,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administration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commerciale,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travaux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bureau,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organisation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d'expositions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à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buts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commerciaux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ou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de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publicité</w:t>
      </w:r>
      <w:r>
        <w:rPr>
          <w:rFonts w:ascii="Times New Roman" w:hAnsi="Times New Roman"/>
          <w:w w:val="90"/>
          <w:sz w:val="24"/>
        </w:rPr>
        <w:t> </w:t>
      </w:r>
      <w:r>
        <w:rPr>
          <w:rFonts w:ascii="Trebuchet MS" w:hAnsi="Trebuchet MS"/>
          <w:i/>
          <w:w w:val="90"/>
          <w:sz w:val="24"/>
        </w:rPr>
        <w:t>».</w:t>
      </w:r>
    </w:p>
    <w:p>
      <w:pPr>
        <w:pStyle w:val="BodyText"/>
        <w:spacing w:line="220" w:lineRule="auto" w:before="250"/>
        <w:ind w:left="141" w:right="133"/>
        <w:jc w:val="both"/>
      </w:pPr>
      <w:r>
        <w:rPr>
          <w:spacing w:val="-4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société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opposante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soutient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les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produits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et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services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demande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d'enregistrement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contestée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sont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identiques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ou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similaires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ceux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invoqués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marque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antérieure.</w:t>
      </w:r>
    </w:p>
    <w:p>
      <w:pPr>
        <w:pStyle w:val="BodyText"/>
        <w:spacing w:before="254"/>
        <w:ind w:left="141"/>
        <w:jc w:val="both"/>
      </w:pPr>
      <w:r>
        <w:rPr>
          <w:spacing w:val="-6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spacing w:val="-6"/>
        </w:rPr>
        <w:t>déposante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n’a</w:t>
      </w:r>
      <w:r>
        <w:rPr>
          <w:rFonts w:ascii="Times New Roman" w:hAnsi="Times New Roman"/>
          <w:spacing w:val="-1"/>
        </w:rPr>
        <w:t> </w:t>
      </w:r>
      <w:r>
        <w:rPr>
          <w:spacing w:val="-6"/>
        </w:rPr>
        <w:t>pas</w:t>
      </w:r>
      <w:r>
        <w:rPr>
          <w:rFonts w:ascii="Times New Roman" w:hAnsi="Times New Roman"/>
          <w:spacing w:val="-3"/>
        </w:rPr>
        <w:t> </w:t>
      </w:r>
      <w:r>
        <w:rPr>
          <w:spacing w:val="-6"/>
        </w:rPr>
        <w:t>présenté</w:t>
      </w:r>
      <w:r>
        <w:rPr>
          <w:rFonts w:ascii="Times New Roman" w:hAnsi="Times New Roman"/>
          <w:spacing w:val="-3"/>
        </w:rPr>
        <w:t> </w:t>
      </w:r>
      <w:r>
        <w:rPr>
          <w:spacing w:val="-6"/>
        </w:rPr>
        <w:t>d’observations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face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à</w:t>
      </w:r>
      <w:r>
        <w:rPr>
          <w:rFonts w:ascii="Times New Roman" w:hAnsi="Times New Roman"/>
          <w:spacing w:val="-4"/>
        </w:rPr>
        <w:t> </w:t>
      </w:r>
      <w:r>
        <w:rPr>
          <w:spacing w:val="-6"/>
        </w:rPr>
        <w:t>ces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arguments.</w:t>
      </w:r>
    </w:p>
    <w:p>
      <w:pPr>
        <w:pStyle w:val="BodyText"/>
        <w:spacing w:before="159"/>
        <w:ind w:left="141" w:right="134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l’espèce,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est</w:t>
      </w:r>
      <w:r>
        <w:rPr>
          <w:rFonts w:ascii="Times New Roman" w:hAnsi="Times New Roman"/>
        </w:rPr>
        <w:t> </w:t>
      </w:r>
      <w:r>
        <w:rPr/>
        <w:t>expressément</w:t>
      </w:r>
      <w:r>
        <w:rPr>
          <w:rFonts w:ascii="Times New Roman" w:hAnsi="Times New Roman"/>
        </w:rPr>
        <w:t> </w:t>
      </w:r>
      <w:r>
        <w:rPr/>
        <w:t>renvoyé</w:t>
      </w:r>
      <w:r>
        <w:rPr>
          <w:rFonts w:ascii="Times New Roman" w:hAnsi="Times New Roman"/>
        </w:rPr>
        <w:t> </w:t>
      </w:r>
      <w:r>
        <w:rPr/>
        <w:t>aux</w:t>
      </w:r>
      <w:r>
        <w:rPr>
          <w:rFonts w:ascii="Times New Roman" w:hAnsi="Times New Roman"/>
        </w:rPr>
        <w:t> </w:t>
      </w:r>
      <w:r>
        <w:rPr/>
        <w:t>arguments</w:t>
      </w:r>
      <w:r>
        <w:rPr>
          <w:rFonts w:ascii="Times New Roman" w:hAnsi="Times New Roman"/>
        </w:rPr>
        <w:t> </w:t>
      </w:r>
      <w:r>
        <w:rPr/>
        <w:t>développés</w:t>
      </w:r>
      <w:r>
        <w:rPr>
          <w:rFonts w:ascii="Times New Roman" w:hAnsi="Times New Roman"/>
        </w:rPr>
        <w:t> </w:t>
      </w:r>
      <w:r>
        <w:rPr/>
        <w:t>par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société</w:t>
      </w:r>
      <w:r>
        <w:rPr>
          <w:rFonts w:ascii="Times New Roman" w:hAnsi="Times New Roman"/>
        </w:rPr>
        <w:t> </w:t>
      </w:r>
      <w:r>
        <w:rPr>
          <w:spacing w:val="-2"/>
        </w:rPr>
        <w:t>opposante,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l’Institut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fait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siens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auxquels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déposante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n’a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pas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répondu.</w:t>
      </w:r>
    </w:p>
    <w:p>
      <w:pPr>
        <w:pStyle w:val="BodyText"/>
      </w:pPr>
    </w:p>
    <w:p>
      <w:pPr>
        <w:pStyle w:val="BodyText"/>
        <w:spacing w:line="220" w:lineRule="auto"/>
        <w:ind w:left="141" w:right="129"/>
        <w:jc w:val="both"/>
      </w:pPr>
      <w:r>
        <w:rPr>
          <w:spacing w:val="-6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spacing w:val="-6"/>
        </w:rPr>
        <w:t>conséquence,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les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produits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et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services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précités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demande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d’enregistrement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contestée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apparaissent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identiques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similaires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ceux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marque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antérieure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invoquée.</w:t>
      </w:r>
    </w:p>
    <w:p>
      <w:pPr>
        <w:pStyle w:val="BodyText"/>
        <w:spacing w:before="255"/>
      </w:pPr>
    </w:p>
    <w:p>
      <w:pPr>
        <w:pStyle w:val="Heading3"/>
      </w:pPr>
      <w:r>
        <w:rPr>
          <w:spacing w:val="-4"/>
        </w:rPr>
        <w:t>Sur</w:t>
      </w:r>
      <w:r>
        <w:rPr>
          <w:rFonts w:ascii="Times New Roman"/>
          <w:b w:val="0"/>
          <w:spacing w:val="-5"/>
        </w:rPr>
        <w:t> </w:t>
      </w:r>
      <w:r>
        <w:rPr>
          <w:spacing w:val="-4"/>
        </w:rPr>
        <w:t>la</w:t>
      </w:r>
      <w:r>
        <w:rPr>
          <w:rFonts w:ascii="Times New Roman"/>
          <w:b w:val="0"/>
          <w:spacing w:val="-5"/>
        </w:rPr>
        <w:t> </w:t>
      </w:r>
      <w:r>
        <w:rPr>
          <w:spacing w:val="-4"/>
        </w:rPr>
        <w:t>comparaison</w:t>
      </w:r>
      <w:r>
        <w:rPr>
          <w:rFonts w:ascii="Times New Roman"/>
          <w:b w:val="0"/>
          <w:spacing w:val="-5"/>
        </w:rPr>
        <w:t> </w:t>
      </w:r>
      <w:r>
        <w:rPr>
          <w:spacing w:val="-4"/>
        </w:rPr>
        <w:t>des</w:t>
      </w:r>
      <w:r>
        <w:rPr>
          <w:rFonts w:ascii="Times New Roman"/>
          <w:b w:val="0"/>
          <w:spacing w:val="-2"/>
        </w:rPr>
        <w:t> </w:t>
      </w:r>
      <w:r>
        <w:rPr>
          <w:spacing w:val="-4"/>
        </w:rPr>
        <w:t>signes</w:t>
      </w:r>
    </w:p>
    <w:p>
      <w:pPr>
        <w:pStyle w:val="BodyText"/>
        <w:spacing w:line="444" w:lineRule="auto" w:before="247"/>
        <w:ind w:left="141" w:right="2007"/>
      </w:pP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demande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d’enregistrement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porte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sur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le</w:t>
      </w:r>
      <w:r>
        <w:rPr>
          <w:rFonts w:ascii="Times New Roman" w:hAnsi="Times New Roman"/>
          <w:spacing w:val="-8"/>
        </w:rPr>
        <w:t> </w:t>
      </w:r>
      <w:r>
        <w:rPr>
          <w:spacing w:val="-6"/>
        </w:rPr>
        <w:t>signe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verbal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MAISON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LIAYA.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marque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antérieure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porte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sur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signe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verbal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ALAIA.</w:t>
      </w:r>
    </w:p>
    <w:p>
      <w:pPr>
        <w:pStyle w:val="BodyText"/>
        <w:spacing w:line="286" w:lineRule="exact"/>
        <w:ind w:left="141"/>
      </w:pPr>
      <w:r>
        <w:rPr>
          <w:spacing w:val="-6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spacing w:val="-6"/>
        </w:rPr>
        <w:t>société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opposante</w:t>
      </w:r>
      <w:r>
        <w:rPr>
          <w:rFonts w:ascii="Times New Roman" w:hAnsi="Times New Roman"/>
          <w:spacing w:val="-3"/>
        </w:rPr>
        <w:t> </w:t>
      </w:r>
      <w:r>
        <w:rPr>
          <w:spacing w:val="-6"/>
        </w:rPr>
        <w:t>soutient</w:t>
      </w:r>
      <w:r>
        <w:rPr>
          <w:rFonts w:ascii="Times New Roman" w:hAnsi="Times New Roman"/>
          <w:spacing w:val="-3"/>
        </w:rPr>
        <w:t> </w:t>
      </w:r>
      <w:r>
        <w:rPr>
          <w:spacing w:val="-6"/>
        </w:rPr>
        <w:t>que</w:t>
      </w:r>
      <w:r>
        <w:rPr>
          <w:rFonts w:ascii="Times New Roman" w:hAnsi="Times New Roman"/>
          <w:spacing w:val="-3"/>
        </w:rPr>
        <w:t> </w:t>
      </w:r>
      <w:r>
        <w:rPr>
          <w:spacing w:val="-6"/>
        </w:rPr>
        <w:t>les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signes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en</w:t>
      </w:r>
      <w:r>
        <w:rPr>
          <w:rFonts w:ascii="Times New Roman" w:hAnsi="Times New Roman"/>
          <w:spacing w:val="-1"/>
        </w:rPr>
        <w:t> </w:t>
      </w:r>
      <w:r>
        <w:rPr>
          <w:spacing w:val="-6"/>
        </w:rPr>
        <w:t>cause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sont</w:t>
      </w:r>
      <w:r>
        <w:rPr>
          <w:rFonts w:ascii="Times New Roman" w:hAnsi="Times New Roman"/>
          <w:spacing w:val="-4"/>
        </w:rPr>
        <w:t> </w:t>
      </w:r>
      <w:r>
        <w:rPr>
          <w:spacing w:val="-6"/>
        </w:rPr>
        <w:t>similaires.</w:t>
      </w:r>
    </w:p>
    <w:p>
      <w:pPr>
        <w:pStyle w:val="BodyText"/>
        <w:spacing w:line="220" w:lineRule="auto" w:before="265"/>
        <w:ind w:left="141" w:right="131"/>
        <w:jc w:val="both"/>
      </w:pPr>
      <w:r>
        <w:rPr>
          <w:spacing w:val="-6"/>
        </w:rPr>
        <w:t>L'appréciation</w:t>
      </w:r>
      <w:r>
        <w:rPr>
          <w:rFonts w:ascii="Times New Roman" w:hAnsi="Times New Roman"/>
          <w:spacing w:val="-8"/>
        </w:rPr>
        <w:t> </w:t>
      </w:r>
      <w:r>
        <w:rPr>
          <w:spacing w:val="-6"/>
        </w:rPr>
        <w:t>globale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doit,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ce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qui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concerne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similitude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visuelle,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auditive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ou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conceptuelle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marques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cause,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être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fondée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sur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l'impression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d'ensemble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produite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par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marques,</w:t>
      </w:r>
      <w:r>
        <w:rPr>
          <w:rFonts w:ascii="Times New Roman" w:hAnsi="Times New Roman"/>
          <w:spacing w:val="-2"/>
        </w:rPr>
        <w:t> </w:t>
      </w:r>
      <w:r>
        <w:rPr/>
        <w:t>en</w:t>
      </w:r>
      <w:r>
        <w:rPr>
          <w:rFonts w:ascii="Times New Roman" w:hAnsi="Times New Roman"/>
          <w:spacing w:val="-13"/>
        </w:rPr>
        <w:t> </w:t>
      </w:r>
      <w:r>
        <w:rPr/>
        <w:t>tenant</w:t>
      </w:r>
      <w:r>
        <w:rPr>
          <w:rFonts w:ascii="Times New Roman" w:hAnsi="Times New Roman"/>
          <w:spacing w:val="-13"/>
        </w:rPr>
        <w:t> </w:t>
      </w:r>
      <w:r>
        <w:rPr/>
        <w:t>compte</w:t>
      </w:r>
      <w:r>
        <w:rPr>
          <w:rFonts w:ascii="Times New Roman" w:hAnsi="Times New Roman"/>
          <w:spacing w:val="-14"/>
        </w:rPr>
        <w:t> </w:t>
      </w:r>
      <w:r>
        <w:rPr/>
        <w:t>notamment</w:t>
      </w:r>
      <w:r>
        <w:rPr>
          <w:rFonts w:ascii="Times New Roman" w:hAnsi="Times New Roman"/>
          <w:spacing w:val="-13"/>
        </w:rPr>
        <w:t> </w:t>
      </w:r>
      <w:r>
        <w:rPr/>
        <w:t>de</w:t>
      </w:r>
      <w:r>
        <w:rPr>
          <w:rFonts w:ascii="Times New Roman" w:hAnsi="Times New Roman"/>
          <w:spacing w:val="-14"/>
        </w:rPr>
        <w:t> </w:t>
      </w:r>
      <w:r>
        <w:rPr/>
        <w:t>leurs</w:t>
      </w:r>
      <w:r>
        <w:rPr>
          <w:rFonts w:ascii="Times New Roman" w:hAnsi="Times New Roman"/>
          <w:spacing w:val="-13"/>
        </w:rPr>
        <w:t> </w:t>
      </w:r>
      <w:r>
        <w:rPr/>
        <w:t>éléments</w:t>
      </w:r>
      <w:r>
        <w:rPr>
          <w:rFonts w:ascii="Times New Roman" w:hAnsi="Times New Roman"/>
          <w:spacing w:val="-14"/>
        </w:rPr>
        <w:t> </w:t>
      </w:r>
      <w:r>
        <w:rPr/>
        <w:t>distinctifs</w:t>
      </w:r>
      <w:r>
        <w:rPr>
          <w:rFonts w:ascii="Times New Roman" w:hAnsi="Times New Roman"/>
          <w:spacing w:val="-14"/>
        </w:rPr>
        <w:t> </w:t>
      </w:r>
      <w:r>
        <w:rPr/>
        <w:t>et</w:t>
      </w:r>
      <w:r>
        <w:rPr>
          <w:rFonts w:ascii="Times New Roman" w:hAnsi="Times New Roman"/>
          <w:spacing w:val="-13"/>
        </w:rPr>
        <w:t> </w:t>
      </w:r>
      <w:r>
        <w:rPr/>
        <w:t>dominants.</w:t>
      </w:r>
    </w:p>
    <w:p>
      <w:pPr>
        <w:pStyle w:val="BodyText"/>
        <w:spacing w:line="220" w:lineRule="auto" w:before="268"/>
        <w:ind w:left="141" w:right="129"/>
        <w:jc w:val="both"/>
      </w:pPr>
      <w:r>
        <w:rPr>
          <w:spacing w:val="-4"/>
        </w:rPr>
        <w:t>Il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convient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également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tenir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compte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du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fait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consommateur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moyen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des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produits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ou</w:t>
      </w:r>
      <w:r>
        <w:rPr>
          <w:rFonts w:ascii="Times New Roman" w:hAnsi="Times New Roman"/>
          <w:spacing w:val="-4"/>
        </w:rPr>
        <w:t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cause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n’a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rarement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possibilité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procéder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à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une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comparaison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directe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différentes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marques,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mais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doit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fier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l’image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imparfaite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qu’il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gardée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mémoire.</w:t>
      </w:r>
    </w:p>
    <w:p>
      <w:pPr>
        <w:pStyle w:val="BodyText"/>
        <w:spacing w:line="220" w:lineRule="auto" w:before="269"/>
        <w:ind w:left="141" w:right="135"/>
        <w:jc w:val="both"/>
      </w:pPr>
      <w:r>
        <w:rPr/>
        <w:t>Il</w:t>
      </w:r>
      <w:r>
        <w:rPr>
          <w:rFonts w:ascii="Times New Roman" w:hAnsi="Times New Roman"/>
        </w:rPr>
        <w:t> </w:t>
      </w:r>
      <w:r>
        <w:rPr/>
        <w:t>résulte</w:t>
      </w:r>
      <w:r>
        <w:rPr>
          <w:rFonts w:ascii="Times New Roman" w:hAnsi="Times New Roman"/>
        </w:rPr>
        <w:t> </w:t>
      </w:r>
      <w:r>
        <w:rPr/>
        <w:t>d’une</w:t>
      </w:r>
      <w:r>
        <w:rPr>
          <w:rFonts w:ascii="Times New Roman" w:hAnsi="Times New Roman"/>
        </w:rPr>
        <w:t> </w:t>
      </w:r>
      <w:r>
        <w:rPr/>
        <w:t>comparaison</w:t>
      </w:r>
      <w:r>
        <w:rPr>
          <w:rFonts w:ascii="Times New Roman" w:hAnsi="Times New Roman"/>
        </w:rPr>
        <w:t> </w:t>
      </w:r>
      <w:r>
        <w:rPr/>
        <w:t>globale</w:t>
      </w:r>
      <w:r>
        <w:rPr>
          <w:rFonts w:ascii="Times New Roman" w:hAnsi="Times New Roman"/>
        </w:rPr>
        <w:t> </w:t>
      </w:r>
      <w:r>
        <w:rPr/>
        <w:t>et</w:t>
      </w:r>
      <w:r>
        <w:rPr>
          <w:rFonts w:ascii="Times New Roman" w:hAnsi="Times New Roman"/>
        </w:rPr>
        <w:t> </w:t>
      </w:r>
      <w:r>
        <w:rPr/>
        <w:t>objective</w:t>
      </w:r>
      <w:r>
        <w:rPr>
          <w:rFonts w:ascii="Times New Roman" w:hAnsi="Times New Roman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signes,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signe</w:t>
      </w:r>
      <w:r>
        <w:rPr>
          <w:rFonts w:ascii="Times New Roman" w:hAnsi="Times New Roman"/>
        </w:rPr>
        <w:t> </w:t>
      </w:r>
      <w:r>
        <w:rPr/>
        <w:t>contesté</w:t>
      </w:r>
      <w:r>
        <w:rPr>
          <w:rFonts w:ascii="Times New Roman" w:hAnsi="Times New Roman"/>
        </w:rPr>
        <w:t> </w:t>
      </w:r>
      <w:r>
        <w:rPr/>
        <w:t>est</w:t>
      </w:r>
      <w:r>
        <w:rPr>
          <w:rFonts w:ascii="Times New Roman" w:hAnsi="Times New Roman"/>
        </w:rPr>
        <w:t> </w:t>
      </w:r>
      <w:r>
        <w:rPr>
          <w:spacing w:val="-2"/>
        </w:rPr>
        <w:t>constitué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deux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éléments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verbaux,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marque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antérieure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d’une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dénomination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unique.</w:t>
      </w:r>
    </w:p>
    <w:p>
      <w:pPr>
        <w:pStyle w:val="BodyText"/>
        <w:spacing w:line="220" w:lineRule="auto" w:before="273"/>
        <w:ind w:left="141" w:right="130"/>
        <w:jc w:val="both"/>
      </w:pPr>
      <w:r>
        <w:rPr>
          <w:spacing w:val="-4"/>
        </w:rPr>
        <w:t>Visuellement,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dénominations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LIAYA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du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signe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contesté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et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ALAÏA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marque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antérieure</w:t>
      </w:r>
      <w:r>
        <w:rPr>
          <w:rFonts w:ascii="Times New Roman" w:hAnsi="Times New Roman"/>
          <w:spacing w:val="-4"/>
        </w:rPr>
        <w:t> </w:t>
      </w:r>
      <w:r>
        <w:rPr/>
        <w:t>sont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longueur</w:t>
      </w:r>
      <w:r>
        <w:rPr>
          <w:rFonts w:ascii="Times New Roman" w:hAnsi="Times New Roman"/>
        </w:rPr>
        <w:t> </w:t>
      </w:r>
      <w:r>
        <w:rPr/>
        <w:t>identique</w:t>
      </w:r>
      <w:r>
        <w:rPr>
          <w:rFonts w:ascii="Times New Roman" w:hAnsi="Times New Roman"/>
        </w:rPr>
        <w:t> </w:t>
      </w:r>
      <w:r>
        <w:rPr/>
        <w:t>(cinq</w:t>
      </w:r>
      <w:r>
        <w:rPr>
          <w:rFonts w:ascii="Times New Roman" w:hAnsi="Times New Roman"/>
        </w:rPr>
        <w:t> </w:t>
      </w:r>
      <w:r>
        <w:rPr/>
        <w:t>lettres)</w:t>
      </w:r>
      <w:r>
        <w:rPr>
          <w:rFonts w:ascii="Times New Roman" w:hAnsi="Times New Roman"/>
        </w:rPr>
        <w:t> </w:t>
      </w:r>
      <w:r>
        <w:rPr/>
        <w:t>et</w:t>
      </w:r>
      <w:r>
        <w:rPr>
          <w:rFonts w:ascii="Times New Roman" w:hAnsi="Times New Roman"/>
        </w:rPr>
        <w:t> </w:t>
      </w:r>
      <w:r>
        <w:rPr/>
        <w:t>ont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commun</w:t>
      </w:r>
      <w:r>
        <w:rPr>
          <w:rFonts w:ascii="Times New Roman" w:hAnsi="Times New Roman"/>
        </w:rPr>
        <w:t> </w:t>
      </w:r>
      <w:r>
        <w:rPr/>
        <w:t>quatre</w:t>
      </w:r>
      <w:r>
        <w:rPr>
          <w:rFonts w:ascii="Times New Roman" w:hAnsi="Times New Roman"/>
        </w:rPr>
        <w:t> </w:t>
      </w:r>
      <w:r>
        <w:rPr/>
        <w:t>lettres</w:t>
      </w:r>
      <w:r>
        <w:rPr>
          <w:rFonts w:ascii="Times New Roman" w:hAnsi="Times New Roman"/>
        </w:rPr>
        <w:t> </w:t>
      </w:r>
      <w:r>
        <w:rPr/>
        <w:t>formant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4"/>
        </w:rPr>
        <w:t>séquence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L-A-I-A,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qui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leur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confère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grandes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ressemblances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visuelles.</w:t>
      </w:r>
    </w:p>
    <w:p>
      <w:pPr>
        <w:pStyle w:val="BodyText"/>
        <w:spacing w:after="0" w:line="220" w:lineRule="auto"/>
        <w:jc w:val="both"/>
        <w:sectPr>
          <w:pgSz w:w="11900" w:h="16840"/>
          <w:pgMar w:header="1180" w:footer="724" w:top="2460" w:bottom="920" w:left="1275" w:right="1275"/>
        </w:sectPr>
      </w:pPr>
    </w:p>
    <w:p>
      <w:pPr>
        <w:pStyle w:val="BodyText"/>
        <w:spacing w:before="21"/>
      </w:pPr>
    </w:p>
    <w:p>
      <w:pPr>
        <w:pStyle w:val="BodyText"/>
        <w:spacing w:line="220" w:lineRule="auto"/>
        <w:ind w:left="140" w:right="129"/>
        <w:jc w:val="both"/>
      </w:pPr>
      <w:r>
        <w:rPr>
          <w:spacing w:val="-2"/>
        </w:rPr>
        <w:t>Phonétiquement,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ces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dénominations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présentent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un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même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rythme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(prononciation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trois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temps),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ainsi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sonorité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finale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identique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[a-ia],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précédée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sonorité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[l],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qui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leur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confère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grandes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ressemblances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phonétiques.</w:t>
      </w:r>
    </w:p>
    <w:p>
      <w:pPr>
        <w:pStyle w:val="BodyText"/>
        <w:spacing w:line="220" w:lineRule="auto" w:before="269"/>
        <w:ind w:left="140" w:right="129"/>
        <w:jc w:val="both"/>
      </w:pP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différence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entre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ces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deux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termes,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tenant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leurs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séquences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d’attaque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(LI-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pour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signe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contesté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;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AL-</w:t>
      </w:r>
      <w:r>
        <w:rPr>
          <w:rFonts w:ascii="Times New Roman" w:hAnsi="Times New Roman"/>
          <w:spacing w:val="-8"/>
        </w:rPr>
        <w:t> </w:t>
      </w:r>
      <w:r>
        <w:rPr>
          <w:spacing w:val="-6"/>
        </w:rPr>
        <w:t>pour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marque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antérieure)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ainsi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qu’à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spacing w:val="-6"/>
        </w:rPr>
        <w:t>substitution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spacing w:val="-6"/>
        </w:rPr>
        <w:t>lettre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spacing w:val="-6"/>
        </w:rPr>
        <w:t>marque</w:t>
      </w:r>
      <w:r>
        <w:rPr>
          <w:rFonts w:ascii="Times New Roman" w:hAnsi="Times New Roman"/>
          <w:spacing w:val="-6"/>
        </w:rPr>
        <w:t> </w:t>
      </w:r>
      <w:r>
        <w:rPr>
          <w:spacing w:val="-8"/>
        </w:rPr>
        <w:t>antérieure</w:t>
      </w:r>
      <w:r>
        <w:rPr>
          <w:rFonts w:ascii="Times New Roman" w:hAnsi="Times New Roman"/>
          <w:spacing w:val="-5"/>
        </w:rPr>
        <w:t> </w:t>
      </w:r>
      <w:r>
        <w:rPr>
          <w:spacing w:val="-8"/>
        </w:rPr>
        <w:t>par</w:t>
      </w:r>
      <w:r>
        <w:rPr>
          <w:rFonts w:ascii="Times New Roman" w:hAnsi="Times New Roman"/>
          <w:spacing w:val="-6"/>
        </w:rPr>
        <w:t> </w:t>
      </w:r>
      <w:r>
        <w:rPr>
          <w:spacing w:val="-8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spacing w:val="-8"/>
        </w:rPr>
        <w:t>lettre</w:t>
      </w:r>
      <w:r>
        <w:rPr>
          <w:rFonts w:ascii="Times New Roman" w:hAnsi="Times New Roman"/>
          <w:spacing w:val="-5"/>
        </w:rPr>
        <w:t> </w:t>
      </w:r>
      <w:r>
        <w:rPr>
          <w:spacing w:val="-8"/>
        </w:rPr>
        <w:t>Y</w:t>
      </w:r>
      <w:r>
        <w:rPr>
          <w:rFonts w:ascii="Times New Roman" w:hAnsi="Times New Roman"/>
          <w:spacing w:val="-3"/>
        </w:rPr>
        <w:t> </w:t>
      </w:r>
      <w:r>
        <w:rPr>
          <w:spacing w:val="-8"/>
        </w:rPr>
        <w:t>au</w:t>
      </w:r>
      <w:r>
        <w:rPr>
          <w:rFonts w:ascii="Times New Roman" w:hAnsi="Times New Roman"/>
          <w:spacing w:val="-4"/>
        </w:rPr>
        <w:t> </w:t>
      </w:r>
      <w:r>
        <w:rPr>
          <w:spacing w:val="-8"/>
        </w:rPr>
        <w:t>sein</w:t>
      </w:r>
      <w:r>
        <w:rPr>
          <w:rFonts w:ascii="Times New Roman" w:hAnsi="Times New Roman"/>
          <w:spacing w:val="-5"/>
        </w:rPr>
        <w:t> </w:t>
      </w:r>
      <w:r>
        <w:rPr>
          <w:spacing w:val="-8"/>
        </w:rPr>
        <w:t>du</w:t>
      </w:r>
      <w:r>
        <w:rPr>
          <w:rFonts w:ascii="Times New Roman" w:hAnsi="Times New Roman"/>
          <w:spacing w:val="-4"/>
        </w:rPr>
        <w:t> </w:t>
      </w:r>
      <w:r>
        <w:rPr>
          <w:spacing w:val="-8"/>
        </w:rPr>
        <w:t>signe</w:t>
      </w:r>
      <w:r>
        <w:rPr>
          <w:rFonts w:ascii="Times New Roman" w:hAnsi="Times New Roman"/>
          <w:spacing w:val="-7"/>
        </w:rPr>
        <w:t> </w:t>
      </w:r>
      <w:r>
        <w:rPr>
          <w:spacing w:val="-8"/>
        </w:rPr>
        <w:t>contesté,</w:t>
      </w:r>
      <w:r>
        <w:rPr>
          <w:rFonts w:ascii="Times New Roman" w:hAnsi="Times New Roman"/>
          <w:spacing w:val="-5"/>
        </w:rPr>
        <w:t> </w:t>
      </w:r>
      <w:r>
        <w:rPr>
          <w:spacing w:val="-8"/>
        </w:rPr>
        <w:t>ne</w:t>
      </w:r>
      <w:r>
        <w:rPr>
          <w:rFonts w:ascii="Times New Roman" w:hAnsi="Times New Roman"/>
          <w:spacing w:val="-5"/>
        </w:rPr>
        <w:t> </w:t>
      </w:r>
      <w:r>
        <w:rPr>
          <w:spacing w:val="-8"/>
        </w:rPr>
        <w:t>saurait</w:t>
      </w:r>
      <w:r>
        <w:rPr>
          <w:rFonts w:ascii="Times New Roman" w:hAnsi="Times New Roman"/>
          <w:spacing w:val="-3"/>
        </w:rPr>
        <w:t> </w:t>
      </w:r>
      <w:r>
        <w:rPr>
          <w:spacing w:val="-8"/>
        </w:rPr>
        <w:t>permettre</w:t>
      </w:r>
      <w:r>
        <w:rPr>
          <w:rFonts w:ascii="Times New Roman" w:hAnsi="Times New Roman"/>
          <w:spacing w:val="-1"/>
        </w:rPr>
        <w:t> </w:t>
      </w:r>
      <w:r>
        <w:rPr>
          <w:spacing w:val="-8"/>
        </w:rPr>
        <w:t>d’écarter</w:t>
      </w:r>
      <w:r>
        <w:rPr>
          <w:rFonts w:ascii="Times New Roman" w:hAnsi="Times New Roman"/>
          <w:spacing w:val="-6"/>
        </w:rPr>
        <w:t> </w:t>
      </w:r>
      <w:r>
        <w:rPr>
          <w:spacing w:val="-8"/>
        </w:rPr>
        <w:t>les</w:t>
      </w:r>
      <w:r>
        <w:rPr>
          <w:rFonts w:ascii="Times New Roman" w:hAnsi="Times New Roman"/>
          <w:spacing w:val="-5"/>
        </w:rPr>
        <w:t> </w:t>
      </w:r>
      <w:r>
        <w:rPr>
          <w:spacing w:val="-8"/>
        </w:rPr>
        <w:t>grandes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ressemblances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d’ensemble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entre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les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signes,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qui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restent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dominés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par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présence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lettre</w:t>
      </w:r>
      <w:r>
        <w:rPr>
          <w:rFonts w:ascii="Times New Roman" w:hAnsi="Times New Roman"/>
          <w:spacing w:val="-4"/>
        </w:rPr>
        <w:t> </w:t>
      </w:r>
      <w:r>
        <w:rPr/>
        <w:t>L</w:t>
      </w:r>
      <w:r>
        <w:rPr>
          <w:rFonts w:ascii="Times New Roman" w:hAnsi="Times New Roman"/>
          <w:spacing w:val="-15"/>
        </w:rPr>
        <w:t> </w:t>
      </w:r>
      <w:r>
        <w:rPr/>
        <w:t>au</w:t>
      </w:r>
      <w:r>
        <w:rPr>
          <w:rFonts w:ascii="Times New Roman" w:hAnsi="Times New Roman"/>
          <w:spacing w:val="-15"/>
        </w:rPr>
        <w:t> </w:t>
      </w:r>
      <w:r>
        <w:rPr/>
        <w:t>sein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leurs</w:t>
      </w:r>
      <w:r>
        <w:rPr>
          <w:rFonts w:ascii="Times New Roman" w:hAnsi="Times New Roman"/>
          <w:spacing w:val="-15"/>
        </w:rPr>
        <w:t> </w:t>
      </w:r>
      <w:r>
        <w:rPr/>
        <w:t>séquences</w:t>
      </w:r>
      <w:r>
        <w:rPr>
          <w:rFonts w:ascii="Times New Roman" w:hAnsi="Times New Roman"/>
          <w:spacing w:val="-15"/>
        </w:rPr>
        <w:t> </w:t>
      </w:r>
      <w:r>
        <w:rPr/>
        <w:t>d’attaque</w:t>
      </w:r>
      <w:r>
        <w:rPr>
          <w:rFonts w:ascii="Times New Roman" w:hAnsi="Times New Roman"/>
          <w:spacing w:val="-15"/>
        </w:rPr>
        <w:t> </w:t>
      </w:r>
      <w:r>
        <w:rPr/>
        <w:t>respectives,</w:t>
      </w:r>
      <w:r>
        <w:rPr>
          <w:rFonts w:ascii="Times New Roman" w:hAnsi="Times New Roman"/>
          <w:spacing w:val="-15"/>
        </w:rPr>
        <w:t> </w:t>
      </w:r>
      <w:r>
        <w:rPr/>
        <w:t>et</w:t>
      </w:r>
      <w:r>
        <w:rPr>
          <w:rFonts w:ascii="Times New Roman" w:hAnsi="Times New Roman"/>
          <w:spacing w:val="-15"/>
        </w:rPr>
        <w:t> </w:t>
      </w:r>
      <w:r>
        <w:rPr/>
        <w:t>surtout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l’identité</w:t>
      </w:r>
      <w:r>
        <w:rPr>
          <w:rFonts w:ascii="Times New Roman" w:hAnsi="Times New Roman"/>
          <w:spacing w:val="-15"/>
        </w:rPr>
        <w:t> </w:t>
      </w:r>
      <w:r>
        <w:rPr/>
        <w:t>phonétique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leur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séquence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finale,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suivies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prononçant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même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manière.</w:t>
      </w:r>
    </w:p>
    <w:p>
      <w:pPr>
        <w:pStyle w:val="BodyText"/>
        <w:spacing w:line="220" w:lineRule="auto" w:before="270"/>
        <w:ind w:left="140" w:right="134"/>
        <w:jc w:val="both"/>
      </w:pPr>
      <w:r>
        <w:rPr>
          <w:spacing w:val="-2"/>
        </w:rPr>
        <w:t>Si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signes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diffèrent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par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présence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terme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MAISON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au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sein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signe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contesté,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prise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compte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éléments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distinctifs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dominants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conduit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tempérer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ces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différences.</w:t>
      </w:r>
    </w:p>
    <w:p>
      <w:pPr>
        <w:pStyle w:val="BodyText"/>
        <w:spacing w:line="220" w:lineRule="auto" w:before="269"/>
        <w:ind w:left="140" w:right="131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effet,</w:t>
      </w:r>
      <w:r>
        <w:rPr>
          <w:rFonts w:ascii="Times New Roman" w:hAnsi="Times New Roman"/>
        </w:rPr>
        <w:t> </w:t>
      </w:r>
      <w:r>
        <w:rPr/>
        <w:t>au</w:t>
      </w:r>
      <w:r>
        <w:rPr>
          <w:rFonts w:ascii="Times New Roman" w:hAnsi="Times New Roman"/>
        </w:rPr>
        <w:t> </w:t>
      </w:r>
      <w:r>
        <w:rPr/>
        <w:t>sein</w:t>
      </w:r>
      <w:r>
        <w:rPr>
          <w:rFonts w:ascii="Times New Roman" w:hAnsi="Times New Roman"/>
        </w:rPr>
        <w:t> </w:t>
      </w:r>
      <w:r>
        <w:rPr/>
        <w:t>du</w:t>
      </w:r>
      <w:r>
        <w:rPr>
          <w:rFonts w:ascii="Times New Roman" w:hAnsi="Times New Roman"/>
        </w:rPr>
        <w:t> </w:t>
      </w:r>
      <w:r>
        <w:rPr/>
        <w:t>signe</w:t>
      </w:r>
      <w:r>
        <w:rPr>
          <w:rFonts w:ascii="Times New Roman" w:hAnsi="Times New Roman"/>
        </w:rPr>
        <w:t> </w:t>
      </w:r>
      <w:r>
        <w:rPr/>
        <w:t>contesté,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terme</w:t>
      </w:r>
      <w:r>
        <w:rPr>
          <w:rFonts w:ascii="Times New Roman" w:hAnsi="Times New Roman"/>
        </w:rPr>
        <w:t> </w:t>
      </w:r>
      <w:r>
        <w:rPr/>
        <w:t>LIAYA,</w:t>
      </w:r>
      <w:r>
        <w:rPr>
          <w:rFonts w:ascii="Times New Roman" w:hAnsi="Times New Roman"/>
        </w:rPr>
        <w:t> </w:t>
      </w:r>
      <w:r>
        <w:rPr/>
        <w:t>distinctif</w:t>
      </w:r>
      <w:r>
        <w:rPr>
          <w:rFonts w:ascii="Times New Roman" w:hAnsi="Times New Roman"/>
        </w:rPr>
        <w:t> </w:t>
      </w:r>
      <w:r>
        <w:rPr/>
        <w:t>au</w:t>
      </w:r>
      <w:r>
        <w:rPr>
          <w:rFonts w:ascii="Times New Roman" w:hAnsi="Times New Roman"/>
        </w:rPr>
        <w:t> </w:t>
      </w:r>
      <w:r>
        <w:rPr/>
        <w:t>regard</w:t>
      </w:r>
      <w:r>
        <w:rPr>
          <w:rFonts w:ascii="Times New Roman" w:hAnsi="Times New Roman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produits</w:t>
      </w:r>
      <w:r>
        <w:rPr>
          <w:rFonts w:ascii="Times New Roman" w:hAnsi="Times New Roman"/>
        </w:rPr>
        <w:t> </w:t>
      </w:r>
      <w:r>
        <w:rPr/>
        <w:t>et</w:t>
      </w:r>
      <w:r>
        <w:rPr>
          <w:rFonts w:ascii="Times New Roman" w:hAnsi="Times New Roman"/>
        </w:rPr>
        <w:t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cause,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présente</w:t>
      </w:r>
      <w:r>
        <w:rPr>
          <w:rFonts w:ascii="Times New Roman" w:hAnsi="Times New Roman"/>
          <w:spacing w:val="-8"/>
        </w:rPr>
        <w:t> </w:t>
      </w:r>
      <w:r>
        <w:rPr>
          <w:spacing w:val="-6"/>
        </w:rPr>
        <w:t>également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un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caractère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dominant,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le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terme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MAISON,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qui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précède,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couramment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utilisé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dans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vie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affaires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pour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désigner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un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établissement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commercial,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n’est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pas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nature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retenir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particulièrement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l’attention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consommateur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spacing w:val="-2"/>
        </w:rPr>
        <w:t> </w:t>
      </w:r>
      <w:r>
        <w:rPr/>
        <w:t>titre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marque.</w:t>
      </w:r>
    </w:p>
    <w:p>
      <w:pPr>
        <w:pStyle w:val="BodyText"/>
        <w:spacing w:line="220" w:lineRule="auto" w:before="271"/>
        <w:ind w:left="140" w:right="130" w:hanging="1"/>
        <w:jc w:val="both"/>
      </w:pPr>
      <w:r>
        <w:rPr>
          <w:spacing w:val="-6"/>
        </w:rPr>
        <w:t>Ainsi,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compte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tenu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grandes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ressemblances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d’ensemble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précédemment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relevées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et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la</w:t>
      </w:r>
      <w:r>
        <w:rPr>
          <w:rFonts w:ascii="Times New Roman" w:hAnsi="Times New Roman"/>
          <w:spacing w:val="-6"/>
        </w:rPr>
        <w:t> </w:t>
      </w:r>
      <w:r>
        <w:rPr/>
        <w:t>prise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compte</w:t>
      </w:r>
      <w:r>
        <w:rPr>
          <w:rFonts w:ascii="Times New Roman" w:hAnsi="Times New Roman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éléments</w:t>
      </w:r>
      <w:r>
        <w:rPr>
          <w:rFonts w:ascii="Times New Roman" w:hAnsi="Times New Roman"/>
        </w:rPr>
        <w:t> </w:t>
      </w:r>
      <w:r>
        <w:rPr/>
        <w:t>distinctifs</w:t>
      </w:r>
      <w:r>
        <w:rPr>
          <w:rFonts w:ascii="Times New Roman" w:hAnsi="Times New Roman"/>
        </w:rPr>
        <w:t> </w:t>
      </w:r>
      <w:r>
        <w:rPr/>
        <w:t>et</w:t>
      </w:r>
      <w:r>
        <w:rPr>
          <w:rFonts w:ascii="Times New Roman" w:hAnsi="Times New Roman"/>
        </w:rPr>
        <w:t> </w:t>
      </w:r>
      <w:r>
        <w:rPr/>
        <w:t>dominants,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une</w:t>
      </w:r>
      <w:r>
        <w:rPr>
          <w:rFonts w:ascii="Times New Roman" w:hAnsi="Times New Roman"/>
        </w:rPr>
        <w:t> </w:t>
      </w:r>
      <w:r>
        <w:rPr/>
        <w:t>similarité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>
          <w:spacing w:val="-2"/>
        </w:rPr>
        <w:t>signes.</w:t>
      </w:r>
    </w:p>
    <w:p>
      <w:pPr>
        <w:pStyle w:val="BodyText"/>
        <w:spacing w:line="220" w:lineRule="auto" w:before="273"/>
        <w:ind w:left="140" w:right="132"/>
        <w:jc w:val="both"/>
      </w:pPr>
      <w:r>
        <w:rPr/>
        <w:t>Le</w:t>
      </w:r>
      <w:r>
        <w:rPr>
          <w:rFonts w:ascii="Times New Roman" w:hAnsi="Times New Roman"/>
        </w:rPr>
        <w:t> </w:t>
      </w:r>
      <w:r>
        <w:rPr/>
        <w:t>signe</w:t>
      </w:r>
      <w:r>
        <w:rPr>
          <w:rFonts w:ascii="Times New Roman" w:hAnsi="Times New Roman"/>
        </w:rPr>
        <w:t> </w:t>
      </w:r>
      <w:r>
        <w:rPr/>
        <w:t>verbal</w:t>
      </w:r>
      <w:r>
        <w:rPr>
          <w:rFonts w:ascii="Times New Roman" w:hAnsi="Times New Roman"/>
        </w:rPr>
        <w:t> </w:t>
      </w:r>
      <w:r>
        <w:rPr/>
        <w:t>contesté</w:t>
      </w:r>
      <w:r>
        <w:rPr>
          <w:rFonts w:ascii="Times New Roman" w:hAnsi="Times New Roman"/>
        </w:rPr>
        <w:t> </w:t>
      </w:r>
      <w:r>
        <w:rPr/>
        <w:t>MAISON</w:t>
      </w:r>
      <w:r>
        <w:rPr>
          <w:rFonts w:ascii="Times New Roman" w:hAnsi="Times New Roman"/>
        </w:rPr>
        <w:t> </w:t>
      </w:r>
      <w:r>
        <w:rPr/>
        <w:t>LIAYA</w:t>
      </w:r>
      <w:r>
        <w:rPr>
          <w:rFonts w:ascii="Times New Roman" w:hAnsi="Times New Roman"/>
        </w:rPr>
        <w:t> </w:t>
      </w:r>
      <w:r>
        <w:rPr/>
        <w:t>apparaît</w:t>
      </w:r>
      <w:r>
        <w:rPr>
          <w:rFonts w:ascii="Times New Roman" w:hAnsi="Times New Roman"/>
        </w:rPr>
        <w:t> </w:t>
      </w:r>
      <w:r>
        <w:rPr/>
        <w:t>alors</w:t>
      </w:r>
      <w:r>
        <w:rPr>
          <w:rFonts w:ascii="Times New Roman" w:hAnsi="Times New Roman"/>
        </w:rPr>
        <w:t> </w:t>
      </w:r>
      <w:r>
        <w:rPr/>
        <w:t>similaire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marque</w:t>
      </w:r>
      <w:r>
        <w:rPr>
          <w:rFonts w:ascii="Times New Roman" w:hAnsi="Times New Roman"/>
        </w:rPr>
        <w:t> </w:t>
      </w:r>
      <w:r>
        <w:rPr/>
        <w:t>verbale</w:t>
      </w:r>
      <w:r>
        <w:rPr>
          <w:rFonts w:ascii="Times New Roman" w:hAnsi="Times New Roman"/>
        </w:rPr>
        <w:t> </w:t>
      </w:r>
      <w:r>
        <w:rPr/>
        <w:t>antérieure</w:t>
      </w:r>
      <w:r>
        <w:rPr>
          <w:rFonts w:ascii="Times New Roman" w:hAnsi="Times New Roman"/>
        </w:rPr>
        <w:t> </w:t>
      </w:r>
      <w:r>
        <w:rPr/>
        <w:t>ALAÏA.</w:t>
      </w:r>
    </w:p>
    <w:p>
      <w:pPr>
        <w:pStyle w:val="BodyText"/>
        <w:spacing w:before="250"/>
      </w:pPr>
    </w:p>
    <w:p>
      <w:pPr>
        <w:pStyle w:val="Heading3"/>
      </w:pPr>
      <w:r>
        <w:rPr>
          <w:spacing w:val="-6"/>
        </w:rPr>
        <w:t>Sur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6"/>
        </w:rPr>
        <w:t>l'appréciation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6"/>
        </w:rPr>
        <w:t>globale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6"/>
        </w:rPr>
        <w:t>du</w:t>
      </w:r>
      <w:r>
        <w:rPr>
          <w:rFonts w:ascii="Times New Roman" w:hAnsi="Times New Roman"/>
          <w:b w:val="0"/>
        </w:rPr>
        <w:t> </w:t>
      </w:r>
      <w:r>
        <w:rPr>
          <w:spacing w:val="-6"/>
        </w:rPr>
        <w:t>risque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b w:val="0"/>
        </w:rPr>
        <w:t> </w:t>
      </w:r>
      <w:r>
        <w:rPr>
          <w:spacing w:val="-6"/>
        </w:rPr>
        <w:t>confusion</w:t>
      </w:r>
    </w:p>
    <w:p>
      <w:pPr>
        <w:pStyle w:val="BodyText"/>
        <w:spacing w:line="220" w:lineRule="auto" w:before="266"/>
        <w:ind w:left="140" w:right="129"/>
        <w:jc w:val="both"/>
      </w:pPr>
      <w:r>
        <w:rPr>
          <w:spacing w:val="-2"/>
        </w:rPr>
        <w:t>L'appréciation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globale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risque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confusion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implique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une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certaine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interdépendance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facteurs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pris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compte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notamment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similitude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signes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celle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produits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ou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désignés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;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ainsi,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un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faible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degré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similitude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entre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les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produits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et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services</w:t>
      </w:r>
      <w:r>
        <w:rPr>
          <w:rFonts w:ascii="Times New Roman" w:hAnsi="Times New Roman"/>
          <w:spacing w:val="-6"/>
        </w:rPr>
        <w:t> </w:t>
      </w:r>
      <w:r>
        <w:rPr>
          <w:spacing w:val="-6"/>
        </w:rPr>
        <w:t>désignés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peut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être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compensé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par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un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degré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élevé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similitude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entre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signes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inversement.</w:t>
      </w:r>
    </w:p>
    <w:p>
      <w:pPr>
        <w:pStyle w:val="BodyText"/>
        <w:spacing w:line="220" w:lineRule="auto" w:before="276"/>
        <w:ind w:left="140" w:right="131"/>
        <w:jc w:val="both"/>
      </w:pPr>
      <w:r>
        <w:rPr>
          <w:spacing w:val="-2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l’espèce,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raison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l’identité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similarité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produits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services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cause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similarité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des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signes,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il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existe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globalement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un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risque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confusion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dans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l'esprit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du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public</w:t>
      </w:r>
      <w:r>
        <w:rPr>
          <w:rFonts w:ascii="Times New Roman" w:hAnsi="Times New Roman"/>
          <w:spacing w:val="-2"/>
        </w:rPr>
        <w:t> </w:t>
      </w:r>
      <w:r>
        <w:rPr/>
        <w:t>sur</w:t>
      </w:r>
      <w:r>
        <w:rPr>
          <w:rFonts w:ascii="Times New Roman" w:hAnsi="Times New Roman"/>
          <w:spacing w:val="-9"/>
        </w:rPr>
        <w:t> </w:t>
      </w:r>
      <w:r>
        <w:rPr/>
        <w:t>l’origine</w:t>
      </w:r>
      <w:r>
        <w:rPr>
          <w:rFonts w:ascii="Times New Roman" w:hAnsi="Times New Roman"/>
          <w:spacing w:val="-10"/>
        </w:rPr>
        <w:t> </w:t>
      </w:r>
      <w:r>
        <w:rPr/>
        <w:t>des</w:t>
      </w:r>
      <w:r>
        <w:rPr>
          <w:rFonts w:ascii="Times New Roman" w:hAnsi="Times New Roman"/>
          <w:spacing w:val="-8"/>
        </w:rPr>
        <w:t> </w:t>
      </w:r>
      <w:r>
        <w:rPr/>
        <w:t>produits</w:t>
      </w:r>
      <w:r>
        <w:rPr>
          <w:rFonts w:ascii="Times New Roman" w:hAnsi="Times New Roman"/>
          <w:spacing w:val="-8"/>
        </w:rPr>
        <w:t> </w:t>
      </w:r>
      <w:r>
        <w:rPr/>
        <w:t>précités.</w:t>
      </w:r>
    </w:p>
    <w:p>
      <w:pPr>
        <w:pStyle w:val="BodyText"/>
      </w:pPr>
    </w:p>
    <w:p>
      <w:pPr>
        <w:pStyle w:val="BodyText"/>
        <w:spacing w:before="238"/>
      </w:pPr>
    </w:p>
    <w:p>
      <w:pPr>
        <w:spacing w:before="1"/>
        <w:ind w:left="140" w:right="0" w:firstLine="0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4"/>
          <w:sz w:val="24"/>
        </w:rPr>
        <w:t>2/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SUR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LE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FONDEMENT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LA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MARQUE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RENOMMEE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FRANÇAISE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N°92446364</w:t>
      </w:r>
    </w:p>
    <w:p>
      <w:pPr>
        <w:pStyle w:val="BodyText"/>
        <w:spacing w:line="220" w:lineRule="auto" w:before="265"/>
        <w:ind w:left="140" w:right="131"/>
        <w:jc w:val="both"/>
      </w:pPr>
      <w:r>
        <w:rPr/>
        <w:t>Il</w:t>
      </w:r>
      <w:r>
        <w:rPr>
          <w:rFonts w:ascii="Times New Roman" w:hAnsi="Times New Roman"/>
        </w:rPr>
        <w:t> </w:t>
      </w:r>
      <w:r>
        <w:rPr/>
        <w:t>n’y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pas</w:t>
      </w:r>
      <w:r>
        <w:rPr>
          <w:rFonts w:ascii="Times New Roman" w:hAnsi="Times New Roman"/>
        </w:rPr>
        <w:t> </w:t>
      </w:r>
      <w:r>
        <w:rPr/>
        <w:t>lieu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statuer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fondement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l’atteinte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renommée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marque</w:t>
      </w:r>
      <w:r>
        <w:rPr>
          <w:rFonts w:ascii="Times New Roman" w:hAnsi="Times New Roman"/>
        </w:rPr>
        <w:t> </w:t>
      </w:r>
      <w:r>
        <w:rPr>
          <w:spacing w:val="-4"/>
        </w:rPr>
        <w:t>antérieure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française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n°92446364,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dès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lors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l’opposition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apparait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totalement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justifiée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sur</w:t>
      </w:r>
      <w:r>
        <w:rPr>
          <w:rFonts w:ascii="Times New Roman" w:hAnsi="Times New Roman"/>
          <w:spacing w:val="-4"/>
        </w:rPr>
        <w:t> </w:t>
      </w:r>
      <w:r>
        <w:rPr/>
        <w:t>le</w:t>
      </w:r>
      <w:r>
        <w:rPr>
          <w:rFonts w:ascii="Times New Roman" w:hAnsi="Times New Roman"/>
          <w:spacing w:val="-15"/>
        </w:rPr>
        <w:t> </w:t>
      </w:r>
      <w:r>
        <w:rPr/>
        <w:t>fondement</w:t>
      </w:r>
      <w:r>
        <w:rPr>
          <w:rFonts w:ascii="Times New Roman" w:hAnsi="Times New Roman"/>
          <w:spacing w:val="-15"/>
        </w:rPr>
        <w:t> </w:t>
      </w:r>
      <w:r>
        <w:rPr/>
        <w:t>du</w:t>
      </w:r>
      <w:r>
        <w:rPr>
          <w:rFonts w:ascii="Times New Roman" w:hAnsi="Times New Roman"/>
          <w:spacing w:val="-15"/>
        </w:rPr>
        <w:t> </w:t>
      </w:r>
      <w:r>
        <w:rPr/>
        <w:t>risque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confusion</w:t>
      </w:r>
      <w:r>
        <w:rPr>
          <w:rFonts w:ascii="Times New Roman" w:hAnsi="Times New Roman"/>
          <w:spacing w:val="-15"/>
        </w:rPr>
        <w:t> </w:t>
      </w:r>
      <w:r>
        <w:rPr/>
        <w:t>de</w:t>
      </w:r>
      <w:r>
        <w:rPr>
          <w:rFonts w:ascii="Times New Roman" w:hAnsi="Times New Roman"/>
          <w:spacing w:val="-15"/>
        </w:rPr>
        <w:t> </w:t>
      </w:r>
      <w:r>
        <w:rPr/>
        <w:t>cette</w:t>
      </w:r>
      <w:r>
        <w:rPr>
          <w:rFonts w:ascii="Times New Roman" w:hAnsi="Times New Roman"/>
          <w:spacing w:val="-15"/>
        </w:rPr>
        <w:t> </w:t>
      </w:r>
      <w:r>
        <w:rPr/>
        <w:t>même</w:t>
      </w:r>
      <w:r>
        <w:rPr>
          <w:rFonts w:ascii="Times New Roman" w:hAnsi="Times New Roman"/>
          <w:spacing w:val="-15"/>
        </w:rPr>
        <w:t> </w:t>
      </w:r>
      <w:r>
        <w:rPr/>
        <w:t>marque</w:t>
      </w:r>
      <w:r>
        <w:rPr>
          <w:rFonts w:ascii="Times New Roman" w:hAnsi="Times New Roman"/>
          <w:spacing w:val="-15"/>
        </w:rPr>
        <w:t> </w:t>
      </w:r>
      <w:r>
        <w:rPr/>
        <w:t>antérieure.</w:t>
      </w:r>
    </w:p>
    <w:p>
      <w:pPr>
        <w:pStyle w:val="BodyText"/>
        <w:spacing w:after="0" w:line="220" w:lineRule="auto"/>
        <w:jc w:val="both"/>
        <w:sectPr>
          <w:pgSz w:w="11900" w:h="16840"/>
          <w:pgMar w:header="1180" w:footer="724" w:top="2460" w:bottom="920" w:left="1275" w:right="1275"/>
        </w:sectPr>
      </w:pPr>
    </w:p>
    <w:p>
      <w:pPr>
        <w:pStyle w:val="BodyText"/>
        <w:spacing w:before="31"/>
      </w:pPr>
    </w:p>
    <w:p>
      <w:pPr>
        <w:pStyle w:val="Heading2"/>
      </w:pPr>
      <w:r>
        <w:rPr>
          <w:spacing w:val="-2"/>
        </w:rPr>
        <w:t>CONCLUSION</w:t>
      </w:r>
    </w:p>
    <w:p>
      <w:pPr>
        <w:pStyle w:val="BodyText"/>
        <w:spacing w:line="220" w:lineRule="auto" w:before="266"/>
        <w:ind w:left="140" w:right="129"/>
        <w:jc w:val="both"/>
      </w:pPr>
      <w:r>
        <w:rPr>
          <w:spacing w:val="-2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conséquence,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le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signe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verbal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contesté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MAISON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LIAYA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ne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peut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pas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être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adopté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comme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marque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pour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désigner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des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produits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et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services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identiques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et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similaires,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sans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porter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atteinte</w:t>
      </w:r>
      <w:r>
        <w:rPr>
          <w:rFonts w:ascii="Times New Roman" w:hAnsi="Times New Roman"/>
          <w:spacing w:val="-4"/>
        </w:rPr>
        <w:t> </w:t>
      </w:r>
      <w:r>
        <w:rPr/>
        <w:t>au</w:t>
      </w:r>
      <w:r>
        <w:rPr>
          <w:rFonts w:ascii="Times New Roman" w:hAnsi="Times New Roman"/>
          <w:spacing w:val="-12"/>
        </w:rPr>
        <w:t> </w:t>
      </w:r>
      <w:r>
        <w:rPr/>
        <w:t>droit</w:t>
      </w:r>
      <w:r>
        <w:rPr>
          <w:rFonts w:ascii="Times New Roman" w:hAnsi="Times New Roman"/>
          <w:spacing w:val="-11"/>
        </w:rPr>
        <w:t> </w:t>
      </w:r>
      <w:r>
        <w:rPr/>
        <w:t>antérieur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la</w:t>
      </w:r>
      <w:r>
        <w:rPr>
          <w:rFonts w:ascii="Times New Roman" w:hAnsi="Times New Roman"/>
          <w:spacing w:val="-9"/>
        </w:rPr>
        <w:t> </w:t>
      </w:r>
      <w:r>
        <w:rPr/>
        <w:t>société</w:t>
      </w:r>
      <w:r>
        <w:rPr>
          <w:rFonts w:ascii="Times New Roman" w:hAnsi="Times New Roman"/>
          <w:spacing w:val="-12"/>
        </w:rPr>
        <w:t> </w:t>
      </w:r>
      <w:r>
        <w:rPr/>
        <w:t>opposante.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Heading2"/>
        <w:spacing w:before="1"/>
      </w:pPr>
      <w:r>
        <w:rPr>
          <w:spacing w:val="-6"/>
        </w:rPr>
        <w:t>PAR</w:t>
      </w:r>
      <w:r>
        <w:rPr>
          <w:rFonts w:ascii="Times New Roman"/>
          <w:b w:val="0"/>
          <w:spacing w:val="-8"/>
        </w:rPr>
        <w:t> </w:t>
      </w:r>
      <w:r>
        <w:rPr>
          <w:spacing w:val="-6"/>
        </w:rPr>
        <w:t>CES</w:t>
      </w:r>
      <w:r>
        <w:rPr>
          <w:rFonts w:ascii="Times New Roman"/>
          <w:b w:val="0"/>
          <w:spacing w:val="-9"/>
        </w:rPr>
        <w:t> </w:t>
      </w:r>
      <w:r>
        <w:rPr>
          <w:spacing w:val="-6"/>
        </w:rPr>
        <w:t>MOTIFS</w:t>
      </w:r>
    </w:p>
    <w:p>
      <w:pPr>
        <w:pStyle w:val="BodyText"/>
        <w:spacing w:before="258"/>
        <w:rPr>
          <w:rFonts w:ascii="Trebuchet MS"/>
          <w:b/>
        </w:rPr>
      </w:pPr>
    </w:p>
    <w:p>
      <w:pPr>
        <w:spacing w:before="0"/>
        <w:ind w:left="8" w:right="3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sz w:val="24"/>
        </w:rPr>
        <w:t>DÉCIDE</w:t>
      </w:r>
    </w:p>
    <w:p>
      <w:pPr>
        <w:pStyle w:val="BodyText"/>
        <w:spacing w:before="244"/>
        <w:rPr>
          <w:rFonts w:ascii="Trebuchet MS"/>
          <w:b/>
        </w:rPr>
      </w:pPr>
    </w:p>
    <w:p>
      <w:pPr>
        <w:pStyle w:val="BodyText"/>
        <w:ind w:left="140"/>
        <w:jc w:val="both"/>
      </w:pPr>
      <w:r>
        <w:rPr>
          <w:rFonts w:ascii="Trebuchet MS" w:hAnsi="Trebuchet MS"/>
          <w:b/>
        </w:rPr>
        <w:t>Article</w:t>
      </w:r>
      <w:r>
        <w:rPr>
          <w:rFonts w:ascii="Times New Roman" w:hAnsi="Times New Roman"/>
          <w:spacing w:val="-15"/>
        </w:rPr>
        <w:t> </w:t>
      </w:r>
      <w:r>
        <w:rPr>
          <w:rFonts w:ascii="Trebuchet MS" w:hAnsi="Trebuchet MS"/>
          <w:b/>
        </w:rPr>
        <w:t>un</w:t>
      </w:r>
      <w:r>
        <w:rPr>
          <w:rFonts w:ascii="Times New Roman" w:hAnsi="Times New Roman"/>
          <w:spacing w:val="-15"/>
        </w:rPr>
        <w:t> </w:t>
      </w:r>
      <w:r>
        <w:rPr>
          <w:rFonts w:ascii="Trebuchet MS" w:hAnsi="Trebuchet MS"/>
          <w:b/>
        </w:rPr>
        <w:t>:</w:t>
      </w:r>
      <w:r>
        <w:rPr>
          <w:rFonts w:ascii="Times New Roman" w:hAnsi="Times New Roman"/>
          <w:spacing w:val="75"/>
        </w:rPr>
        <w:t>   </w:t>
      </w:r>
      <w:r>
        <w:rPr/>
        <w:t>L'opposition</w:t>
      </w:r>
      <w:r>
        <w:rPr>
          <w:rFonts w:ascii="Times New Roman" w:hAnsi="Times New Roman"/>
          <w:spacing w:val="-14"/>
        </w:rPr>
        <w:t> </w:t>
      </w:r>
      <w:r>
        <w:rPr/>
        <w:t>est</w:t>
      </w:r>
      <w:r>
        <w:rPr>
          <w:rFonts w:ascii="Times New Roman" w:hAnsi="Times New Roman"/>
          <w:spacing w:val="-15"/>
        </w:rPr>
        <w:t> </w:t>
      </w:r>
      <w:r>
        <w:rPr/>
        <w:t>reconnue</w:t>
      </w:r>
      <w:r>
        <w:rPr>
          <w:rFonts w:ascii="Times New Roman" w:hAnsi="Times New Roman"/>
          <w:spacing w:val="-15"/>
        </w:rPr>
        <w:t> </w:t>
      </w:r>
      <w:r>
        <w:rPr>
          <w:spacing w:val="-2"/>
        </w:rPr>
        <w:t>justifiée.</w:t>
      </w:r>
    </w:p>
    <w:p>
      <w:pPr>
        <w:spacing w:before="247"/>
        <w:ind w:left="140" w:right="0" w:firstLine="0"/>
        <w:jc w:val="both"/>
        <w:rPr>
          <w:sz w:val="24"/>
        </w:rPr>
      </w:pPr>
      <w:r>
        <w:rPr>
          <w:rFonts w:ascii="Trebuchet MS" w:hAnsi="Trebuchet MS"/>
          <w:b/>
          <w:spacing w:val="-4"/>
          <w:sz w:val="24"/>
        </w:rPr>
        <w:t>Article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deux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:</w:t>
      </w:r>
      <w:r>
        <w:rPr>
          <w:rFonts w:ascii="Times New Roman" w:hAnsi="Times New Roman"/>
          <w:spacing w:val="53"/>
          <w:sz w:val="24"/>
        </w:rPr>
        <w:t>  </w:t>
      </w:r>
      <w:r>
        <w:rPr>
          <w:spacing w:val="-4"/>
          <w:sz w:val="24"/>
        </w:rPr>
        <w:t>La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4"/>
          <w:sz w:val="24"/>
        </w:rPr>
        <w:t>demande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4"/>
          <w:sz w:val="24"/>
        </w:rPr>
        <w:t>d'enregistrement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4"/>
          <w:sz w:val="24"/>
        </w:rPr>
        <w:t>est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4"/>
          <w:sz w:val="24"/>
        </w:rPr>
        <w:t>rejetée.</w:t>
      </w:r>
    </w:p>
    <w:sectPr>
      <w:pgSz w:w="11900" w:h="16840"/>
      <w:pgMar w:header="1180" w:footer="724" w:top="2460" w:bottom="9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702119</wp:posOffset>
              </wp:positionH>
              <wp:positionV relativeFrom="page">
                <wp:posOffset>10093986</wp:posOffset>
              </wp:positionV>
              <wp:extent cx="6152515" cy="2527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5251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 MT"/>
                              <w:sz w:val="3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</w:t>
                          </w:r>
                          <w:r>
                            <w:rPr>
                              <w:rFonts w:ascii="Arial MT"/>
                              <w:color w:val="7F7F7F"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issu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des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collections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du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centre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documentation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l'INPI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285004pt;margin-top:794.802063pt;width:484.45pt;height:19.9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 MT"/>
                        <w:sz w:val="32"/>
                      </w:rPr>
                    </w:pPr>
                    <w:r>
                      <w:rPr>
                        <w:rFonts w:ascii="Arial MT"/>
                        <w:color w:val="7F7F7F"/>
                        <w:sz w:val="32"/>
                      </w:rPr>
                      <w:t>Document</w:t>
                    </w:r>
                    <w:r>
                      <w:rPr>
                        <w:rFonts w:ascii="Arial MT"/>
                        <w:color w:val="7F7F7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issu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des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collections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du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centre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documentation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l'INPI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702119</wp:posOffset>
              </wp:positionH>
              <wp:positionV relativeFrom="page">
                <wp:posOffset>10093986</wp:posOffset>
              </wp:positionV>
              <wp:extent cx="6152515" cy="25272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15251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 MT"/>
                              <w:sz w:val="3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</w:t>
                          </w:r>
                          <w:r>
                            <w:rPr>
                              <w:rFonts w:ascii="Arial MT"/>
                              <w:color w:val="7F7F7F"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issu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des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collections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du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centre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documentation</w:t>
                          </w:r>
                          <w:r>
                            <w:rPr>
                              <w:rFonts w:ascii="Arial MT"/>
                              <w:color w:val="7F7F7F"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7F7F7F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32"/>
                            </w:rPr>
                            <w:t> l'INPI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85004pt;margin-top:794.802063pt;width:484.45pt;height:19.9pt;mso-position-horizontal-relative:page;mso-position-vertical-relative:page;z-index:-15795712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 MT"/>
                        <w:sz w:val="32"/>
                      </w:rPr>
                    </w:pPr>
                    <w:r>
                      <w:rPr>
                        <w:rFonts w:ascii="Arial MT"/>
                        <w:color w:val="7F7F7F"/>
                        <w:sz w:val="32"/>
                      </w:rPr>
                      <w:t>Document</w:t>
                    </w:r>
                    <w:r>
                      <w:rPr>
                        <w:rFonts w:ascii="Arial MT"/>
                        <w:color w:val="7F7F7F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issu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des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collections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du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centre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documentation</w:t>
                    </w:r>
                    <w:r>
                      <w:rPr>
                        <w:rFonts w:ascii="Arial MT"/>
                        <w:color w:val="7F7F7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MT"/>
                        <w:color w:val="7F7F7F"/>
                        <w:sz w:val="32"/>
                      </w:rPr>
                      <w:t>de</w:t>
                    </w:r>
                    <w:r>
                      <w:rPr>
                        <w:rFonts w:ascii="Arial MT"/>
                        <w:color w:val="7F7F7F"/>
                        <w:spacing w:val="-2"/>
                        <w:sz w:val="32"/>
                      </w:rPr>
                      <w:t> l'INPI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1622762</wp:posOffset>
          </wp:positionH>
          <wp:positionV relativeFrom="page">
            <wp:posOffset>749475</wp:posOffset>
          </wp:positionV>
          <wp:extent cx="2161626" cy="81294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626" cy="812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8" w:right="1"/>
      <w:jc w:val="center"/>
      <w:outlineLvl w:val="1"/>
    </w:pPr>
    <w:rPr>
      <w:rFonts w:ascii="Trebuchet MS" w:hAnsi="Trebuchet MS" w:eastAsia="Trebuchet MS" w:cs="Trebuchet MS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rebuchet MS" w:hAnsi="Trebuchet MS" w:eastAsia="Trebuchet MS" w:cs="Trebuchet MS"/>
      <w:b/>
      <w:b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992"/>
      <w:outlineLvl w:val="3"/>
    </w:pPr>
    <w:rPr>
      <w:rFonts w:ascii="Trebuchet MS" w:hAnsi="Trebuchet MS" w:eastAsia="Trebuchet MS" w:cs="Trebuchet MS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ckhairallah</dc:creator>
  <dc:title>O20253649</dc:title>
  <dcterms:created xsi:type="dcterms:W3CDTF">2026-06-08T13:50:50Z</dcterms:created>
  <dcterms:modified xsi:type="dcterms:W3CDTF">2026-06-08T13:50:50Z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2026-03-11T00:00:00Z</vt:filetime>
  </property>
  <property fmtid="{D5CDD505-2E9C-101B-9397-08002B2CF9AE}" pid="4" name="Creator">
    <vt:lpwstr>PDFCreator Free 4.1.3</vt:lpwstr>
  </property>
  <property fmtid="{D5CDD505-2E9C-101B-9397-08002B2CF9AE}" pid="5" name="LastSaved">
    <vt:filetime>2026-06-08T00:00:00Z</vt:filetime>
  </property>
  <property fmtid="{D5CDD505-2E9C-101B-9397-08002B2CF9AE}" pid="6" name="Producer">
    <vt:lpwstr>GPL Ghostscript 9.52</vt:lpwstr>
  </property>
</Properties>
</file>